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0875F"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29B63BF4"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4F26BD9B" w14:textId="77777777" w:rsidR="00FE4CC1" w:rsidRPr="007E3C8A" w:rsidRDefault="00FE4CC1" w:rsidP="00FE4CC1">
      <w:pPr>
        <w:ind w:left="720" w:hanging="720"/>
        <w:rPr>
          <w:rFonts w:ascii="Arial" w:hAnsi="Arial" w:cs="Arial"/>
          <w:b/>
          <w:sz w:val="24"/>
          <w:szCs w:val="24"/>
        </w:rPr>
      </w:pPr>
    </w:p>
    <w:p w14:paraId="1C44C578" w14:textId="77777777" w:rsid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15583E20"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75540792"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your care and the effective management of the local NHS system. </w:t>
      </w:r>
    </w:p>
    <w:p w14:paraId="33B363DA"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040A66C2"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The management of patient </w:t>
      </w:r>
      <w:proofErr w:type="gramStart"/>
      <w:r w:rsidRPr="007E3C8A">
        <w:rPr>
          <w:rFonts w:ascii="Arial" w:hAnsi="Arial" w:cs="Arial"/>
          <w:sz w:val="24"/>
          <w:szCs w:val="24"/>
        </w:rPr>
        <w:t>records;</w:t>
      </w:r>
      <w:proofErr w:type="gramEnd"/>
    </w:p>
    <w:p w14:paraId="1E14DBAC"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13C1BFE"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Ensuring the quality of your care and the best clinical outcomes are achieved through clinical audit and retrospective </w:t>
      </w:r>
      <w:proofErr w:type="gramStart"/>
      <w:r w:rsidRPr="007E3C8A">
        <w:rPr>
          <w:rFonts w:ascii="Arial" w:hAnsi="Arial" w:cs="Arial"/>
          <w:sz w:val="24"/>
          <w:szCs w:val="24"/>
        </w:rPr>
        <w:t>review;</w:t>
      </w:r>
      <w:proofErr w:type="gramEnd"/>
    </w:p>
    <w:p w14:paraId="1A0AB631"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27FC4441"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13D32BE9" w14:textId="77777777" w:rsidR="00FE4CC1" w:rsidRPr="007E3C8A" w:rsidRDefault="00FE4CC1" w:rsidP="006E559B">
      <w:pPr>
        <w:jc w:val="both"/>
        <w:rPr>
          <w:rFonts w:ascii="Arial" w:hAnsi="Arial" w:cs="Arial"/>
          <w:b/>
          <w:sz w:val="24"/>
          <w:szCs w:val="24"/>
        </w:rPr>
      </w:pPr>
    </w:p>
    <w:p w14:paraId="2748494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1B2F4AFC"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005C6F81"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752E660D"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100DF7CA"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02E7B403" w14:textId="77777777" w:rsidR="00FE4CC1" w:rsidRPr="00517726" w:rsidRDefault="00FE4CC1">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proofErr w:type="gramStart"/>
      <w:r w:rsidRPr="007E3C8A">
        <w:rPr>
          <w:rFonts w:ascii="Arial" w:hAnsi="Arial" w:cs="Arial"/>
          <w:sz w:val="24"/>
          <w:szCs w:val="24"/>
        </w:rPr>
        <w:t>]</w:t>
      </w:r>
      <w:r w:rsidRPr="00517726">
        <w:rPr>
          <w:rFonts w:ascii="Arial" w:hAnsi="Arial" w:cs="Arial"/>
          <w:sz w:val="24"/>
          <w:szCs w:val="24"/>
        </w:rPr>
        <w:t>;</w:t>
      </w:r>
      <w:proofErr w:type="gramEnd"/>
      <w:r w:rsidRPr="00517726">
        <w:rPr>
          <w:rFonts w:ascii="Arial" w:hAnsi="Arial" w:cs="Arial"/>
          <w:sz w:val="24"/>
          <w:szCs w:val="24"/>
        </w:rPr>
        <w:t xml:space="preserve"> </w:t>
      </w:r>
    </w:p>
    <w:p w14:paraId="0DF19057" w14:textId="77777777" w:rsidR="00FE4CC1" w:rsidRPr="00517726" w:rsidRDefault="00FE4CC1">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073B0465" w14:textId="77777777" w:rsidR="00F16AEB" w:rsidRDefault="00F16AEB" w:rsidP="006E559B">
      <w:pPr>
        <w:jc w:val="both"/>
        <w:rPr>
          <w:rFonts w:ascii="Arial" w:hAnsi="Arial" w:cs="Arial"/>
          <w:sz w:val="24"/>
          <w:szCs w:val="24"/>
          <w:lang w:val="en"/>
        </w:rPr>
      </w:pPr>
    </w:p>
    <w:p w14:paraId="7E24564D"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530FD057" w14:textId="77777777" w:rsidR="00FE4CC1" w:rsidRDefault="00FE4CC1" w:rsidP="006E559B">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social services).  These records may be electronic, a paper record or a mixture of both.  We use a combination of technologies and working practices to ensure that we keep your information secure and confidential.</w:t>
      </w:r>
    </w:p>
    <w:p w14:paraId="20B889ED" w14:textId="77777777" w:rsidR="00EE0854" w:rsidRPr="007E3C8A" w:rsidRDefault="00EE0854" w:rsidP="006E559B">
      <w:pPr>
        <w:jc w:val="both"/>
        <w:rPr>
          <w:rFonts w:ascii="Arial" w:hAnsi="Arial" w:cs="Arial"/>
          <w:sz w:val="24"/>
          <w:szCs w:val="24"/>
          <w:lang w:val="en"/>
        </w:rPr>
      </w:pPr>
    </w:p>
    <w:p w14:paraId="62900749" w14:textId="02C0D5E6" w:rsidR="00F16AEB" w:rsidRPr="007E3C8A" w:rsidRDefault="00236AF3" w:rsidP="006E559B">
      <w:pPr>
        <w:spacing w:after="200" w:line="276" w:lineRule="auto"/>
        <w:jc w:val="both"/>
        <w:rPr>
          <w:rFonts w:ascii="Arial" w:eastAsia="Calibri" w:hAnsi="Arial" w:cs="Arial"/>
          <w:sz w:val="24"/>
          <w:szCs w:val="24"/>
        </w:rPr>
      </w:pPr>
      <w:r>
        <w:rPr>
          <w:rFonts w:ascii="Arial" w:eastAsia="Calibri" w:hAnsi="Arial" w:cs="Arial"/>
          <w:sz w:val="24"/>
          <w:szCs w:val="24"/>
        </w:rPr>
        <w:lastRenderedPageBreak/>
        <w:t>Ballards Walk Surgery</w:t>
      </w:r>
      <w:r w:rsidR="00634ED5">
        <w:rPr>
          <w:rFonts w:ascii="Arial" w:eastAsia="Calibri" w:hAnsi="Arial" w:cs="Arial"/>
          <w:sz w:val="24"/>
          <w:szCs w:val="24"/>
        </w:rPr>
        <w:t xml:space="preserve">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4A747295"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05C89A7"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2919CF78"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5E38F58D"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4A30FC96"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5456E294"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monitoring safety</w:t>
      </w:r>
    </w:p>
    <w:p w14:paraId="243F2AAC"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planning services</w:t>
      </w:r>
    </w:p>
    <w:p w14:paraId="2654D955" w14:textId="77777777" w:rsidR="00F16AEB" w:rsidRPr="007E3C8A" w:rsidRDefault="00F16AEB" w:rsidP="006E559B">
      <w:pPr>
        <w:spacing w:line="276" w:lineRule="auto"/>
        <w:jc w:val="both"/>
        <w:rPr>
          <w:rFonts w:ascii="Arial" w:eastAsia="Calibri" w:hAnsi="Arial" w:cs="Arial"/>
          <w:sz w:val="24"/>
          <w:szCs w:val="24"/>
        </w:rPr>
      </w:pPr>
    </w:p>
    <w:p w14:paraId="20226B58"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37CE429" w14:textId="77777777" w:rsidR="00F16AEB" w:rsidRPr="007E3C8A" w:rsidRDefault="00F16AEB" w:rsidP="006E559B">
      <w:pPr>
        <w:spacing w:line="276" w:lineRule="auto"/>
        <w:jc w:val="both"/>
        <w:rPr>
          <w:rFonts w:ascii="Arial" w:eastAsia="Calibri" w:hAnsi="Arial" w:cs="Arial"/>
          <w:sz w:val="24"/>
          <w:szCs w:val="24"/>
        </w:rPr>
      </w:pPr>
    </w:p>
    <w:p w14:paraId="4949E6E4" w14:textId="77777777"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332B852E"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27A11313"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9657FD0"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0"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75E54C70"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See what is meant by confidential patient information</w:t>
      </w:r>
    </w:p>
    <w:p w14:paraId="78B26AE2"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FBB463A"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Find out more about the benefits of sharing data</w:t>
      </w:r>
    </w:p>
    <w:p w14:paraId="7E820F16"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Understand more about who uses the data</w:t>
      </w:r>
    </w:p>
    <w:p w14:paraId="5E89AE1C"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Find out how your data is protected</w:t>
      </w:r>
    </w:p>
    <w:p w14:paraId="62E95065"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2BBE25EF"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38C2033D"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06030498" w14:textId="77777777" w:rsidR="00F16AEB" w:rsidRPr="007E3C8A" w:rsidRDefault="00F16AEB" w:rsidP="006E559B">
      <w:pPr>
        <w:spacing w:line="276" w:lineRule="auto"/>
        <w:jc w:val="both"/>
        <w:rPr>
          <w:rFonts w:ascii="Arial" w:eastAsia="Calibri" w:hAnsi="Arial" w:cs="Arial"/>
          <w:sz w:val="24"/>
          <w:szCs w:val="24"/>
        </w:rPr>
      </w:pPr>
    </w:p>
    <w:p w14:paraId="3CD3EEF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8473D2" w14:textId="77777777" w:rsidR="00F16AEB" w:rsidRPr="007E3C8A" w:rsidRDefault="00AA3D12" w:rsidP="006E559B">
      <w:pPr>
        <w:spacing w:line="276" w:lineRule="auto"/>
        <w:jc w:val="both"/>
        <w:rPr>
          <w:rFonts w:ascii="Arial" w:eastAsia="Calibri" w:hAnsi="Arial" w:cs="Arial"/>
          <w:sz w:val="24"/>
          <w:szCs w:val="24"/>
        </w:rPr>
      </w:pPr>
      <w:hyperlink r:id="rId11"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595C0831" w14:textId="77777777" w:rsidR="00F16AEB" w:rsidRPr="007E3C8A" w:rsidRDefault="00AA3D12"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AB335E3" w14:textId="77777777" w:rsidR="00F16AEB" w:rsidRPr="007E3C8A" w:rsidRDefault="00F16AEB" w:rsidP="006E559B">
      <w:pPr>
        <w:spacing w:line="276" w:lineRule="auto"/>
        <w:jc w:val="both"/>
        <w:rPr>
          <w:rFonts w:ascii="Arial" w:eastAsia="Calibri" w:hAnsi="Arial" w:cs="Arial"/>
          <w:sz w:val="24"/>
          <w:szCs w:val="24"/>
        </w:rPr>
      </w:pPr>
    </w:p>
    <w:p w14:paraId="0827297F"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616FB3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1542F840"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w:t>
      </w:r>
      <w:proofErr w:type="gramStart"/>
      <w:r w:rsidRPr="007E3C8A">
        <w:rPr>
          <w:rFonts w:ascii="Arial" w:eastAsia="Calibri" w:hAnsi="Arial" w:cs="Arial"/>
          <w:sz w:val="24"/>
          <w:szCs w:val="24"/>
        </w:rPr>
        <w:t>have to</w:t>
      </w:r>
      <w:proofErr w:type="gramEnd"/>
      <w:r w:rsidRPr="007E3C8A">
        <w:rPr>
          <w:rFonts w:ascii="Arial" w:eastAsia="Calibri" w:hAnsi="Arial" w:cs="Arial"/>
          <w:sz w:val="24"/>
          <w:szCs w:val="24"/>
        </w:rPr>
        <w:t xml:space="preserve"> put systems and processes in place so they can be compliant with the national data opt-out and apply your choice to any confidential patient information they use or share for purposes beyond your individual care. </w:t>
      </w:r>
    </w:p>
    <w:p w14:paraId="453A63B3" w14:textId="7777777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6C0FA98F" w14:textId="77777777"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2FE8C37E"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0FA08C06" w14:textId="77777777" w:rsidR="00FE4CC1" w:rsidRPr="005919C5" w:rsidRDefault="00FE4CC1">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Protect your vital </w:t>
      </w:r>
      <w:proofErr w:type="gramStart"/>
      <w:r w:rsidRPr="005919C5">
        <w:rPr>
          <w:rFonts w:ascii="Arial" w:hAnsi="Arial" w:cs="Arial"/>
          <w:sz w:val="24"/>
          <w:szCs w:val="24"/>
        </w:rPr>
        <w:t>interests;</w:t>
      </w:r>
      <w:proofErr w:type="gramEnd"/>
    </w:p>
    <w:p w14:paraId="1D286E17" w14:textId="77777777" w:rsidR="00FE4CC1" w:rsidRPr="005919C5" w:rsidRDefault="00FE4CC1">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w:t>
      </w:r>
      <w:proofErr w:type="gramStart"/>
      <w:r w:rsidRPr="005919C5">
        <w:rPr>
          <w:rFonts w:ascii="Arial" w:hAnsi="Arial" w:cs="Arial"/>
          <w:sz w:val="24"/>
          <w:szCs w:val="24"/>
        </w:rPr>
        <w:t>adult;</w:t>
      </w:r>
      <w:proofErr w:type="gramEnd"/>
      <w:r w:rsidRPr="005919C5">
        <w:rPr>
          <w:rFonts w:ascii="Arial" w:hAnsi="Arial" w:cs="Arial"/>
          <w:sz w:val="24"/>
          <w:szCs w:val="24"/>
        </w:rPr>
        <w:t xml:space="preserve"> </w:t>
      </w:r>
    </w:p>
    <w:p w14:paraId="33142CC4" w14:textId="77777777" w:rsidR="00FE4CC1" w:rsidRPr="005919C5" w:rsidRDefault="00FE4CC1">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Perform tasks in the public’s </w:t>
      </w:r>
      <w:proofErr w:type="gramStart"/>
      <w:r w:rsidRPr="005919C5">
        <w:rPr>
          <w:rFonts w:ascii="Arial" w:hAnsi="Arial" w:cs="Arial"/>
          <w:sz w:val="24"/>
          <w:szCs w:val="24"/>
        </w:rPr>
        <w:t>interest;</w:t>
      </w:r>
      <w:proofErr w:type="gramEnd"/>
    </w:p>
    <w:p w14:paraId="28062ED3" w14:textId="77777777" w:rsidR="00FE4CC1" w:rsidRPr="005919C5" w:rsidRDefault="00FE4CC1">
      <w:pPr>
        <w:numPr>
          <w:ilvl w:val="0"/>
          <w:numId w:val="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03F2368" w14:textId="77777777" w:rsidR="00FE4CC1" w:rsidRPr="005919C5" w:rsidRDefault="00FE4CC1">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13DFC95" w14:textId="77777777" w:rsidR="00FE4CC1" w:rsidRPr="007E3C8A" w:rsidRDefault="00FE4CC1" w:rsidP="006E559B">
      <w:pPr>
        <w:jc w:val="both"/>
        <w:rPr>
          <w:rFonts w:ascii="Arial" w:hAnsi="Arial" w:cs="Arial"/>
          <w:b/>
          <w:sz w:val="24"/>
          <w:szCs w:val="24"/>
        </w:rPr>
      </w:pPr>
    </w:p>
    <w:p w14:paraId="220FDBF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5577360D" w14:textId="77777777" w:rsidR="00FE4CC1" w:rsidRPr="007E3C8A" w:rsidRDefault="00FE4CC1" w:rsidP="006E559B">
      <w:pPr>
        <w:spacing w:after="160" w:line="256" w:lineRule="auto"/>
        <w:jc w:val="both"/>
        <w:rPr>
          <w:rFonts w:ascii="Arial" w:hAnsi="Arial" w:cs="Arial"/>
          <w:sz w:val="24"/>
          <w:szCs w:val="24"/>
        </w:rPr>
      </w:pP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and coordinate your health and social care, we may share information with the following organisations:</w:t>
      </w:r>
    </w:p>
    <w:p w14:paraId="596172F4"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extended primary care services</w:t>
      </w:r>
    </w:p>
    <w:p w14:paraId="0A83D981"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7F3BDBB0"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3667E720"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4B1A7796"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516AA1D6" w14:textId="77777777" w:rsidR="000A40FE" w:rsidRPr="007E3C8A" w:rsidRDefault="000A40FE" w:rsidP="006E559B">
      <w:pPr>
        <w:spacing w:after="160" w:line="256" w:lineRule="auto"/>
        <w:contextualSpacing/>
        <w:jc w:val="both"/>
        <w:rPr>
          <w:rFonts w:ascii="Arial" w:hAnsi="Arial" w:cs="Arial"/>
          <w:sz w:val="24"/>
          <w:szCs w:val="24"/>
        </w:rPr>
      </w:pPr>
    </w:p>
    <w:p w14:paraId="02CF819C"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6DAC029A"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7AECD258"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6A4E693C" w14:textId="77777777"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lastRenderedPageBreak/>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w:t>
      </w:r>
      <w:proofErr w:type="gramStart"/>
      <w:r w:rsidRPr="00BA3842">
        <w:rPr>
          <w:rFonts w:ascii="Arial" w:hAnsi="Arial" w:cs="Arial"/>
          <w:iCs/>
          <w:sz w:val="24"/>
          <w:szCs w:val="24"/>
        </w:rPr>
        <w:t>in order to</w:t>
      </w:r>
      <w:proofErr w:type="gramEnd"/>
      <w:r w:rsidRPr="00BA3842">
        <w:rPr>
          <w:rFonts w:ascii="Arial" w:hAnsi="Arial" w:cs="Arial"/>
          <w:iCs/>
          <w:sz w:val="24"/>
          <w:szCs w:val="24"/>
        </w:rPr>
        <w:t xml:space="preserve"> assist us to improve “out of hospital care”.</w:t>
      </w:r>
    </w:p>
    <w:p w14:paraId="5D2818F5" w14:textId="77777777"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66525A00"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00539A87"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225BEF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3BFD2641"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9B164ED"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2579C5B8"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4BA2F3CB"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456F8551"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625A54B5" w14:textId="77777777"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3E708D41" w14:textId="77777777"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4" w:history="1">
        <w:r w:rsidR="007D6449" w:rsidRPr="007D6449">
          <w:rPr>
            <w:rStyle w:val="Hyperlink"/>
            <w:rFonts w:ascii="Arial" w:hAnsi="Arial" w:cs="Arial"/>
            <w:iCs/>
            <w:sz w:val="24"/>
            <w:szCs w:val="24"/>
          </w:rPr>
          <w:t>My Care Record: Privacy Notice</w:t>
        </w:r>
      </w:hyperlink>
    </w:p>
    <w:p w14:paraId="7EE7C6DC" w14:textId="77777777"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CC4D45E"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4613EA19"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050893A8"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35154DF4" w14:textId="4F701E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We are part of the </w:t>
      </w:r>
      <w:r w:rsidR="00236AF3">
        <w:rPr>
          <w:rFonts w:ascii="Arial" w:hAnsi="Arial" w:cs="Arial"/>
          <w:sz w:val="24"/>
          <w:szCs w:val="24"/>
        </w:rPr>
        <w:t>West Basildon</w:t>
      </w:r>
      <w:r w:rsidRPr="00843FBD">
        <w:rPr>
          <w:rFonts w:ascii="Arial" w:hAnsi="Arial" w:cs="Arial"/>
          <w:bCs/>
          <w:sz w:val="24"/>
          <w:szCs w:val="24"/>
        </w:rPr>
        <w:t xml:space="preserve"> PCN (Primary Care Network) which is a network of GPs practices established to provide integrated services to the local population. Members of the network are:</w:t>
      </w:r>
    </w:p>
    <w:p w14:paraId="0D5C4CC8" w14:textId="0BFE5EF1" w:rsidR="00273146" w:rsidRPr="00236AF3" w:rsidRDefault="00236AF3">
      <w:pPr>
        <w:pStyle w:val="ListParagraph"/>
        <w:numPr>
          <w:ilvl w:val="0"/>
          <w:numId w:val="4"/>
        </w:numPr>
        <w:spacing w:after="160" w:line="256" w:lineRule="auto"/>
        <w:jc w:val="both"/>
        <w:rPr>
          <w:rFonts w:ascii="Arial" w:hAnsi="Arial" w:cs="Arial"/>
          <w:bCs/>
        </w:rPr>
      </w:pPr>
      <w:r w:rsidRPr="00236AF3">
        <w:rPr>
          <w:rFonts w:ascii="Arial" w:hAnsi="Arial" w:cs="Arial"/>
        </w:rPr>
        <w:t>Ballards Walk Surgery</w:t>
      </w:r>
    </w:p>
    <w:p w14:paraId="394DD401" w14:textId="77777777" w:rsidR="00236AF3" w:rsidRPr="00236AF3" w:rsidRDefault="00236AF3" w:rsidP="00C078BA">
      <w:pPr>
        <w:pStyle w:val="ListParagraph"/>
        <w:numPr>
          <w:ilvl w:val="0"/>
          <w:numId w:val="4"/>
        </w:numPr>
        <w:spacing w:after="160" w:line="256" w:lineRule="auto"/>
        <w:jc w:val="both"/>
        <w:rPr>
          <w:rFonts w:ascii="Arial" w:hAnsi="Arial" w:cs="Arial"/>
          <w:bCs/>
        </w:rPr>
      </w:pPr>
      <w:r w:rsidRPr="00236AF3">
        <w:rPr>
          <w:rFonts w:ascii="Arial" w:hAnsi="Arial" w:cs="Arial"/>
        </w:rPr>
        <w:t xml:space="preserve">Laindon Medical Group </w:t>
      </w:r>
    </w:p>
    <w:p w14:paraId="7D8C83A0" w14:textId="3366D5BB" w:rsidR="00236AF3" w:rsidRDefault="00236AF3" w:rsidP="00C078BA">
      <w:pPr>
        <w:pStyle w:val="ListParagraph"/>
        <w:numPr>
          <w:ilvl w:val="0"/>
          <w:numId w:val="4"/>
        </w:numPr>
        <w:spacing w:after="160" w:line="256" w:lineRule="auto"/>
        <w:jc w:val="both"/>
        <w:rPr>
          <w:rFonts w:ascii="Arial" w:hAnsi="Arial" w:cs="Arial"/>
          <w:bCs/>
        </w:rPr>
      </w:pPr>
      <w:proofErr w:type="spellStart"/>
      <w:r>
        <w:rPr>
          <w:rFonts w:ascii="Arial" w:hAnsi="Arial" w:cs="Arial"/>
          <w:bCs/>
        </w:rPr>
        <w:t>Knares</w:t>
      </w:r>
      <w:proofErr w:type="spellEnd"/>
      <w:r>
        <w:rPr>
          <w:rFonts w:ascii="Arial" w:hAnsi="Arial" w:cs="Arial"/>
          <w:bCs/>
        </w:rPr>
        <w:t xml:space="preserve"> Medical Practice</w:t>
      </w:r>
    </w:p>
    <w:p w14:paraId="0B2236BC" w14:textId="38D0CD2F" w:rsidR="00236AF3" w:rsidRDefault="00236AF3" w:rsidP="00C078BA">
      <w:pPr>
        <w:pStyle w:val="ListParagraph"/>
        <w:numPr>
          <w:ilvl w:val="0"/>
          <w:numId w:val="4"/>
        </w:numPr>
        <w:spacing w:after="160" w:line="256" w:lineRule="auto"/>
        <w:jc w:val="both"/>
        <w:rPr>
          <w:rFonts w:ascii="Arial" w:hAnsi="Arial" w:cs="Arial"/>
          <w:bCs/>
        </w:rPr>
      </w:pPr>
      <w:proofErr w:type="spellStart"/>
      <w:r>
        <w:rPr>
          <w:rFonts w:ascii="Arial" w:hAnsi="Arial" w:cs="Arial"/>
          <w:bCs/>
        </w:rPr>
        <w:t>Noak</w:t>
      </w:r>
      <w:proofErr w:type="spellEnd"/>
      <w:r>
        <w:rPr>
          <w:rFonts w:ascii="Arial" w:hAnsi="Arial" w:cs="Arial"/>
          <w:bCs/>
        </w:rPr>
        <w:t xml:space="preserve"> Bridge Medical Centre</w:t>
      </w:r>
    </w:p>
    <w:p w14:paraId="3D5C4B1B" w14:textId="60FE6A2B" w:rsidR="00236AF3" w:rsidRPr="00236AF3" w:rsidRDefault="00236AF3" w:rsidP="00C078BA">
      <w:pPr>
        <w:pStyle w:val="ListParagraph"/>
        <w:numPr>
          <w:ilvl w:val="0"/>
          <w:numId w:val="4"/>
        </w:numPr>
        <w:spacing w:after="160" w:line="256" w:lineRule="auto"/>
        <w:jc w:val="both"/>
        <w:rPr>
          <w:rFonts w:ascii="Arial" w:hAnsi="Arial" w:cs="Arial"/>
          <w:bCs/>
        </w:rPr>
      </w:pPr>
      <w:r>
        <w:rPr>
          <w:rFonts w:ascii="Arial" w:hAnsi="Arial" w:cs="Arial"/>
          <w:bCs/>
        </w:rPr>
        <w:t>Kingswood Medical Centre</w:t>
      </w:r>
    </w:p>
    <w:p w14:paraId="233E2294" w14:textId="79CB0BB1" w:rsidR="009151C4" w:rsidRPr="00236AF3" w:rsidRDefault="009151C4" w:rsidP="00236AF3">
      <w:pPr>
        <w:spacing w:after="160" w:line="256" w:lineRule="auto"/>
        <w:ind w:left="360"/>
        <w:jc w:val="both"/>
        <w:rPr>
          <w:rFonts w:ascii="Arial" w:hAnsi="Arial" w:cs="Arial"/>
          <w:bCs/>
          <w:sz w:val="24"/>
          <w:szCs w:val="24"/>
        </w:rPr>
      </w:pPr>
      <w:r w:rsidRPr="00236AF3">
        <w:rPr>
          <w:rFonts w:ascii="Arial" w:hAnsi="Arial" w:cs="Arial"/>
          <w:bCs/>
          <w:sz w:val="24"/>
          <w:szCs w:val="24"/>
        </w:rPr>
        <w:t>By operating as a network, we as the PCN are responsible for delivering the following services working collaboratively with other providers:</w:t>
      </w:r>
    </w:p>
    <w:p w14:paraId="21C15791"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11491A50"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3C83313A" w14:textId="77777777"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4E414A3A" w14:textId="5C0AC84B" w:rsidR="00C22975" w:rsidRDefault="00C22975" w:rsidP="00236AF3">
      <w:pPr>
        <w:pStyle w:val="paragraph"/>
        <w:spacing w:before="0" w:beforeAutospacing="0" w:after="0" w:afterAutospacing="0"/>
        <w:jc w:val="both"/>
        <w:textAlignment w:val="baseline"/>
        <w:rPr>
          <w:rStyle w:val="eop"/>
          <w:rFonts w:ascii="Arial" w:hAnsi="Arial" w:cs="Arial"/>
          <w:highlight w:val="yellow"/>
        </w:rPr>
      </w:pPr>
      <w:r>
        <w:rPr>
          <w:rFonts w:ascii="Arial" w:hAnsi="Arial" w:cs="Arial"/>
          <w:b/>
          <w:bCs/>
          <w:u w:val="single"/>
        </w:rPr>
        <w:t>Data Processors</w:t>
      </w:r>
      <w:r>
        <w:rPr>
          <w:rFonts w:ascii="Arial" w:hAnsi="Arial" w:cs="Arial"/>
          <w:b/>
          <w:bCs/>
        </w:rPr>
        <w:t xml:space="preserve"> </w:t>
      </w:r>
    </w:p>
    <w:p w14:paraId="06DBB65C" w14:textId="77777777" w:rsidR="00C22975" w:rsidRPr="00FE56CF" w:rsidRDefault="00C22975" w:rsidP="00C22975">
      <w:pPr>
        <w:pStyle w:val="paragraph"/>
        <w:spacing w:before="0" w:beforeAutospacing="0" w:after="0" w:afterAutospacing="0"/>
        <w:ind w:left="426"/>
        <w:jc w:val="both"/>
        <w:textAlignment w:val="baseline"/>
        <w:rPr>
          <w:rStyle w:val="eop"/>
          <w:rFonts w:ascii="Arial" w:hAnsi="Arial" w:cs="Arial"/>
          <w:highlight w:val="yellow"/>
        </w:rPr>
      </w:pPr>
    </w:p>
    <w:p w14:paraId="0E299FCC"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6DE42009"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63ADEBAF" w14:textId="77777777" w:rsidR="005A2E25" w:rsidRPr="00843FBD" w:rsidRDefault="005A2E25">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22378080" w14:textId="77777777" w:rsidR="00712B24" w:rsidRPr="00843FBD" w:rsidRDefault="00712B24">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SystmOne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464985DE" w14:textId="77777777" w:rsidR="00133589" w:rsidRPr="00010163" w:rsidRDefault="00133589">
      <w:pPr>
        <w:numPr>
          <w:ilvl w:val="0"/>
          <w:numId w:val="3"/>
        </w:numPr>
        <w:spacing w:after="160" w:line="256" w:lineRule="auto"/>
        <w:jc w:val="both"/>
        <w:rPr>
          <w:rFonts w:ascii="Arial" w:hAnsi="Arial" w:cs="Arial"/>
          <w:bCs/>
          <w:sz w:val="24"/>
          <w:szCs w:val="24"/>
        </w:rPr>
      </w:pPr>
      <w:r w:rsidRPr="40EDABCB">
        <w:rPr>
          <w:rFonts w:ascii="Arial" w:hAnsi="Arial" w:cs="Arial"/>
          <w:sz w:val="24"/>
          <w:szCs w:val="24"/>
        </w:rPr>
        <w:lastRenderedPageBreak/>
        <w:t>Mid &amp; South Essex I</w:t>
      </w:r>
      <w:r w:rsidR="0013326F" w:rsidRPr="40EDABCB">
        <w:rPr>
          <w:rFonts w:ascii="Arial" w:hAnsi="Arial" w:cs="Arial"/>
          <w:sz w:val="24"/>
          <w:szCs w:val="24"/>
        </w:rPr>
        <w:t xml:space="preserve">ntegrated </w:t>
      </w:r>
      <w:r w:rsidRPr="40EDABCB">
        <w:rPr>
          <w:rFonts w:ascii="Arial" w:hAnsi="Arial" w:cs="Arial"/>
          <w:sz w:val="24"/>
          <w:szCs w:val="24"/>
        </w:rPr>
        <w:t>C</w:t>
      </w:r>
      <w:r w:rsidR="00A60DBE" w:rsidRPr="40EDABCB">
        <w:rPr>
          <w:rFonts w:ascii="Arial" w:hAnsi="Arial" w:cs="Arial"/>
          <w:sz w:val="24"/>
          <w:szCs w:val="24"/>
        </w:rPr>
        <w:t xml:space="preserve">are </w:t>
      </w:r>
      <w:r w:rsidRPr="40EDABCB">
        <w:rPr>
          <w:rFonts w:ascii="Arial" w:hAnsi="Arial" w:cs="Arial"/>
          <w:sz w:val="24"/>
          <w:szCs w:val="24"/>
        </w:rPr>
        <w:t>B</w:t>
      </w:r>
      <w:r w:rsidR="00A60DBE" w:rsidRPr="40EDABCB">
        <w:rPr>
          <w:rFonts w:ascii="Arial" w:hAnsi="Arial" w:cs="Arial"/>
          <w:sz w:val="24"/>
          <w:szCs w:val="24"/>
        </w:rPr>
        <w:t>oard (ICB)</w:t>
      </w:r>
    </w:p>
    <w:p w14:paraId="0DA1678C" w14:textId="77777777" w:rsidR="00F04D89" w:rsidRPr="00843FBD" w:rsidRDefault="00F04D89">
      <w:pPr>
        <w:numPr>
          <w:ilvl w:val="1"/>
          <w:numId w:val="3"/>
        </w:numPr>
        <w:spacing w:after="160" w:line="256" w:lineRule="auto"/>
        <w:jc w:val="both"/>
        <w:rPr>
          <w:rFonts w:ascii="Arial" w:hAnsi="Arial" w:cs="Arial"/>
          <w:bCs/>
          <w:sz w:val="24"/>
          <w:szCs w:val="24"/>
        </w:rPr>
      </w:pPr>
      <w:r w:rsidRPr="40EDABCB">
        <w:rPr>
          <w:rFonts w:ascii="Arial" w:hAnsi="Arial" w:cs="Arial"/>
          <w:sz w:val="24"/>
          <w:szCs w:val="24"/>
        </w:rPr>
        <w:t>Information Governance</w:t>
      </w:r>
      <w:r w:rsidR="007F4DDE" w:rsidRPr="40EDABCB">
        <w:rPr>
          <w:rFonts w:ascii="Arial" w:hAnsi="Arial" w:cs="Arial"/>
          <w:sz w:val="24"/>
          <w:szCs w:val="24"/>
        </w:rPr>
        <w:t xml:space="preserve"> (IG)</w:t>
      </w:r>
      <w:r w:rsidRPr="40EDABCB">
        <w:rPr>
          <w:rFonts w:ascii="Arial" w:hAnsi="Arial" w:cs="Arial"/>
          <w:sz w:val="24"/>
          <w:szCs w:val="24"/>
        </w:rPr>
        <w:t xml:space="preserve"> [&amp; Data Protection Officer</w:t>
      </w:r>
      <w:r w:rsidR="007F4DDE" w:rsidRPr="40EDABCB">
        <w:rPr>
          <w:rFonts w:ascii="Arial" w:hAnsi="Arial" w:cs="Arial"/>
          <w:sz w:val="24"/>
          <w:szCs w:val="24"/>
        </w:rPr>
        <w:t xml:space="preserve"> (DPO)</w:t>
      </w:r>
      <w:r w:rsidR="000477F0" w:rsidRPr="40EDABCB">
        <w:rPr>
          <w:rFonts w:ascii="Arial" w:hAnsi="Arial" w:cs="Arial"/>
          <w:sz w:val="24"/>
          <w:szCs w:val="24"/>
        </w:rPr>
        <w:t>]</w:t>
      </w:r>
      <w:r w:rsidRPr="40EDABCB">
        <w:rPr>
          <w:rFonts w:ascii="Arial" w:hAnsi="Arial" w:cs="Arial"/>
          <w:sz w:val="24"/>
          <w:szCs w:val="24"/>
        </w:rPr>
        <w:t xml:space="preserve"> Services – </w:t>
      </w:r>
      <w:r w:rsidR="0069590A" w:rsidRPr="40EDABCB">
        <w:rPr>
          <w:rFonts w:ascii="Arial" w:hAnsi="Arial" w:cs="Arial"/>
          <w:sz w:val="24"/>
          <w:szCs w:val="24"/>
        </w:rPr>
        <w:t xml:space="preserve">The IG service </w:t>
      </w:r>
      <w:r w:rsidR="003F2DC4" w:rsidRPr="40EDABCB">
        <w:rPr>
          <w:rFonts w:ascii="Arial" w:hAnsi="Arial" w:cs="Arial"/>
          <w:sz w:val="24"/>
          <w:szCs w:val="24"/>
        </w:rPr>
        <w:t>support</w:t>
      </w:r>
      <w:r w:rsidR="0069590A" w:rsidRPr="40EDABCB">
        <w:rPr>
          <w:rFonts w:ascii="Arial" w:hAnsi="Arial" w:cs="Arial"/>
          <w:sz w:val="24"/>
          <w:szCs w:val="24"/>
        </w:rPr>
        <w:t>s</w:t>
      </w:r>
      <w:r w:rsidR="003F2DC4" w:rsidRPr="40EDABCB">
        <w:rPr>
          <w:rFonts w:ascii="Arial" w:hAnsi="Arial" w:cs="Arial"/>
          <w:sz w:val="24"/>
          <w:szCs w:val="24"/>
        </w:rPr>
        <w:t xml:space="preserve"> the practice with GDPR and Data Protection compliance, including advice and assistance with breaches</w:t>
      </w:r>
      <w:r w:rsidR="00053529" w:rsidRPr="40EDABCB">
        <w:rPr>
          <w:rFonts w:ascii="Arial" w:hAnsi="Arial" w:cs="Arial"/>
          <w:sz w:val="24"/>
          <w:szCs w:val="24"/>
        </w:rPr>
        <w:t xml:space="preserve"> of legislation</w:t>
      </w:r>
      <w:r w:rsidR="003F2DC4" w:rsidRPr="40EDABCB">
        <w:rPr>
          <w:rFonts w:ascii="Arial" w:hAnsi="Arial" w:cs="Arial"/>
          <w:sz w:val="24"/>
          <w:szCs w:val="24"/>
        </w:rPr>
        <w:t xml:space="preserve">, </w:t>
      </w:r>
      <w:r w:rsidR="0069590A" w:rsidRPr="40EDABCB">
        <w:rPr>
          <w:rFonts w:ascii="Arial" w:hAnsi="Arial" w:cs="Arial"/>
          <w:sz w:val="24"/>
          <w:szCs w:val="24"/>
        </w:rPr>
        <w:t xml:space="preserve">data </w:t>
      </w:r>
      <w:r w:rsidR="00B56D19" w:rsidRPr="40EDABCB">
        <w:rPr>
          <w:rFonts w:ascii="Arial" w:hAnsi="Arial" w:cs="Arial"/>
          <w:sz w:val="24"/>
          <w:szCs w:val="24"/>
        </w:rPr>
        <w:t>subjects’</w:t>
      </w:r>
      <w:r w:rsidR="0069590A" w:rsidRPr="40EDABCB">
        <w:rPr>
          <w:rFonts w:ascii="Arial" w:hAnsi="Arial" w:cs="Arial"/>
          <w:sz w:val="24"/>
          <w:szCs w:val="24"/>
        </w:rPr>
        <w:t xml:space="preserve"> rights</w:t>
      </w:r>
      <w:r w:rsidR="00053529" w:rsidRPr="40EDABCB">
        <w:rPr>
          <w:rFonts w:ascii="Arial" w:hAnsi="Arial" w:cs="Arial"/>
          <w:sz w:val="24"/>
          <w:szCs w:val="24"/>
        </w:rPr>
        <w:t xml:space="preserve"> and other data protection issues raised by patient’s or public</w:t>
      </w:r>
      <w:r w:rsidR="0069590A" w:rsidRPr="40EDABCB">
        <w:rPr>
          <w:rFonts w:ascii="Arial" w:hAnsi="Arial" w:cs="Arial"/>
          <w:sz w:val="24"/>
          <w:szCs w:val="24"/>
        </w:rPr>
        <w:t xml:space="preserve">, as well as </w:t>
      </w:r>
      <w:r w:rsidR="007F4DDE" w:rsidRPr="40EDABCB">
        <w:rPr>
          <w:rFonts w:ascii="Arial" w:hAnsi="Arial" w:cs="Arial"/>
          <w:sz w:val="24"/>
          <w:szCs w:val="24"/>
        </w:rPr>
        <w:t>helping with completion of the Data Security &amp; Protection Toolkit</w:t>
      </w:r>
      <w:r w:rsidR="00300FDC" w:rsidRPr="40EDABCB">
        <w:rPr>
          <w:rFonts w:ascii="Arial" w:hAnsi="Arial" w:cs="Arial"/>
          <w:sz w:val="24"/>
          <w:szCs w:val="24"/>
        </w:rPr>
        <w:t>, and data protection impact assessments</w:t>
      </w:r>
      <w:r w:rsidR="007F4DDE" w:rsidRPr="40EDABCB">
        <w:rPr>
          <w:rFonts w:ascii="Arial" w:hAnsi="Arial" w:cs="Arial"/>
          <w:sz w:val="24"/>
          <w:szCs w:val="24"/>
        </w:rPr>
        <w:t>. [The DPO</w:t>
      </w:r>
      <w:r w:rsidR="00DA082B" w:rsidRPr="40EDABCB">
        <w:rPr>
          <w:rFonts w:ascii="Arial" w:hAnsi="Arial" w:cs="Arial"/>
          <w:sz w:val="24"/>
          <w:szCs w:val="24"/>
        </w:rPr>
        <w:t xml:space="preserve"> service provides a named experienced IG professional within the </w:t>
      </w:r>
      <w:r w:rsidR="00300FDC" w:rsidRPr="40EDABCB">
        <w:rPr>
          <w:rFonts w:ascii="Arial" w:hAnsi="Arial" w:cs="Arial"/>
          <w:sz w:val="24"/>
          <w:szCs w:val="24"/>
        </w:rPr>
        <w:t xml:space="preserve">team to act on behalf of the practice as their Data Protection Officer, </w:t>
      </w:r>
      <w:r w:rsidR="00990F6F" w:rsidRPr="40EDABCB">
        <w:rPr>
          <w:rFonts w:ascii="Arial" w:hAnsi="Arial" w:cs="Arial"/>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40EDABCB">
        <w:rPr>
          <w:rFonts w:ascii="Arial" w:hAnsi="Arial" w:cs="Arial"/>
          <w:sz w:val="24"/>
          <w:szCs w:val="24"/>
        </w:rPr>
        <w:t>.]</w:t>
      </w:r>
    </w:p>
    <w:p w14:paraId="040E2DCB" w14:textId="77777777" w:rsidR="003F0470" w:rsidRPr="00843FBD" w:rsidRDefault="003F0470">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2EFF869C" w14:textId="77777777" w:rsidR="003F0470" w:rsidRPr="00843FBD" w:rsidRDefault="0058782F">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1BDBDB8D" w14:textId="77777777" w:rsidR="0058782F" w:rsidRPr="00843FBD" w:rsidRDefault="0079224E">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5C8271A2" w14:textId="77777777" w:rsidR="005E603C" w:rsidRPr="00843FBD" w:rsidRDefault="005E603C">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34E43A6" w14:textId="77777777" w:rsidR="002A64D2" w:rsidRPr="00843FBD" w:rsidRDefault="002A64D2">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3C85EB15" w14:textId="77777777" w:rsidR="002A64D2" w:rsidRDefault="002A64D2">
      <w:pPr>
        <w:numPr>
          <w:ilvl w:val="1"/>
          <w:numId w:val="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141DFF73" w14:textId="77777777" w:rsidR="00984D25" w:rsidRPr="00984D25" w:rsidRDefault="00984D25" w:rsidP="00984D25">
      <w:pPr>
        <w:pStyle w:val="ListParagraph"/>
        <w:ind w:left="1134"/>
        <w:jc w:val="both"/>
        <w:rPr>
          <w:rFonts w:ascii="Arial" w:hAnsi="Arial" w:cs="Arial"/>
          <w:bCs/>
          <w:highlight w:val="yellow"/>
        </w:rPr>
      </w:pPr>
    </w:p>
    <w:p w14:paraId="36714B0C" w14:textId="77777777" w:rsidR="00984D25" w:rsidRPr="00236AF3" w:rsidRDefault="00984D25" w:rsidP="00984D25">
      <w:pPr>
        <w:numPr>
          <w:ilvl w:val="0"/>
          <w:numId w:val="3"/>
        </w:numPr>
        <w:spacing w:after="120"/>
        <w:ind w:left="0" w:firstLine="567"/>
        <w:jc w:val="both"/>
        <w:rPr>
          <w:rFonts w:ascii="Arial" w:hAnsi="Arial" w:cs="Arial"/>
          <w:bCs/>
          <w:sz w:val="24"/>
          <w:szCs w:val="24"/>
        </w:rPr>
      </w:pPr>
      <w:proofErr w:type="spellStart"/>
      <w:r w:rsidRPr="00236AF3">
        <w:rPr>
          <w:rFonts w:ascii="Arial" w:hAnsi="Arial" w:cs="Arial"/>
          <w:bCs/>
          <w:sz w:val="24"/>
          <w:szCs w:val="24"/>
        </w:rPr>
        <w:t>Patchs</w:t>
      </w:r>
      <w:proofErr w:type="spellEnd"/>
    </w:p>
    <w:p w14:paraId="7B02798B" w14:textId="77777777" w:rsidR="001E62BC" w:rsidRPr="00236AF3" w:rsidRDefault="00984D25" w:rsidP="001E62BC">
      <w:pPr>
        <w:pStyle w:val="ListParagraph"/>
        <w:numPr>
          <w:ilvl w:val="1"/>
          <w:numId w:val="3"/>
        </w:numPr>
        <w:spacing w:after="120"/>
        <w:ind w:left="1134" w:firstLine="0"/>
        <w:jc w:val="both"/>
        <w:rPr>
          <w:rFonts w:ascii="Arial" w:hAnsi="Arial" w:cs="Arial"/>
          <w:color w:val="000000"/>
        </w:rPr>
      </w:pPr>
      <w:proofErr w:type="spellStart"/>
      <w:r w:rsidRPr="00236AF3">
        <w:rPr>
          <w:rFonts w:ascii="Arial" w:hAnsi="Arial" w:cs="Arial"/>
          <w:color w:val="000000"/>
        </w:rPr>
        <w:t>Patchs</w:t>
      </w:r>
      <w:proofErr w:type="spellEnd"/>
      <w:r w:rsidRPr="00236AF3">
        <w:rPr>
          <w:rFonts w:ascii="Arial" w:hAnsi="Arial" w:cs="Arial"/>
          <w:color w:val="000000"/>
        </w:rPr>
        <w:t xml:space="preserve"> is a digital communication tool that facilitates communication channels between GP practice staff and patients, both online consultations and messaging.</w:t>
      </w:r>
    </w:p>
    <w:p w14:paraId="28FDCD39" w14:textId="77777777" w:rsidR="001E62BC" w:rsidRPr="00236AF3" w:rsidRDefault="001E62BC" w:rsidP="001E62BC">
      <w:pPr>
        <w:shd w:val="clear" w:color="auto" w:fill="FFFFFF"/>
        <w:jc w:val="both"/>
        <w:rPr>
          <w:rFonts w:ascii="Arial" w:hAnsi="Arial" w:cs="Arial"/>
          <w:sz w:val="24"/>
          <w:szCs w:val="24"/>
        </w:rPr>
      </w:pPr>
    </w:p>
    <w:p w14:paraId="2BB6C3C6" w14:textId="77777777" w:rsidR="001E62BC" w:rsidRPr="00236AF3" w:rsidRDefault="001E62BC" w:rsidP="001E62BC">
      <w:pPr>
        <w:numPr>
          <w:ilvl w:val="0"/>
          <w:numId w:val="3"/>
        </w:numPr>
        <w:spacing w:after="120"/>
        <w:ind w:left="0" w:firstLine="567"/>
        <w:jc w:val="both"/>
        <w:rPr>
          <w:rFonts w:ascii="Arial" w:hAnsi="Arial" w:cs="Arial"/>
          <w:bCs/>
          <w:sz w:val="24"/>
          <w:szCs w:val="24"/>
        </w:rPr>
      </w:pPr>
      <w:proofErr w:type="spellStart"/>
      <w:r w:rsidRPr="00236AF3">
        <w:rPr>
          <w:rFonts w:ascii="Arial" w:hAnsi="Arial" w:cs="Arial"/>
          <w:bCs/>
          <w:sz w:val="24"/>
          <w:szCs w:val="24"/>
        </w:rPr>
        <w:t>Accurx</w:t>
      </w:r>
      <w:proofErr w:type="spellEnd"/>
    </w:p>
    <w:p w14:paraId="1D814206" w14:textId="77777777" w:rsidR="001E62BC" w:rsidRPr="00236AF3" w:rsidRDefault="001E62BC" w:rsidP="001E62BC">
      <w:pPr>
        <w:numPr>
          <w:ilvl w:val="1"/>
          <w:numId w:val="3"/>
        </w:numPr>
        <w:spacing w:after="120"/>
        <w:ind w:left="1134" w:firstLine="0"/>
        <w:jc w:val="both"/>
        <w:rPr>
          <w:rFonts w:ascii="Arial" w:hAnsi="Arial" w:cs="Arial"/>
          <w:color w:val="000000"/>
          <w:sz w:val="24"/>
          <w:szCs w:val="24"/>
        </w:rPr>
      </w:pPr>
      <w:proofErr w:type="spellStart"/>
      <w:r w:rsidRPr="00236AF3">
        <w:rPr>
          <w:rFonts w:ascii="Arial" w:hAnsi="Arial" w:cs="Arial"/>
          <w:color w:val="000000"/>
          <w:sz w:val="24"/>
          <w:szCs w:val="24"/>
        </w:rPr>
        <w:lastRenderedPageBreak/>
        <w:t>AccuRx</w:t>
      </w:r>
      <w:proofErr w:type="spellEnd"/>
      <w:r w:rsidRPr="00236AF3">
        <w:rPr>
          <w:rFonts w:ascii="Arial" w:hAnsi="Arial" w:cs="Arial"/>
          <w:color w:val="000000"/>
          <w:sz w:val="24"/>
          <w:szCs w:val="24"/>
        </w:rPr>
        <w:t xml:space="preserve"> is a digital communication system which enables practices to contact their patients via SMS and record the activity back to their core clinical system.</w:t>
      </w:r>
    </w:p>
    <w:p w14:paraId="1882D7C5" w14:textId="77777777" w:rsidR="00FC1F19" w:rsidRDefault="00FC1F19" w:rsidP="00984D25">
      <w:pPr>
        <w:pStyle w:val="ListParagraph"/>
        <w:ind w:left="1440"/>
        <w:jc w:val="both"/>
        <w:rPr>
          <w:rFonts w:ascii="Arial" w:hAnsi="Arial" w:cs="Arial"/>
          <w:color w:val="000000"/>
        </w:rPr>
      </w:pPr>
    </w:p>
    <w:p w14:paraId="2868FF59" w14:textId="77777777" w:rsidR="00FC1F19" w:rsidRPr="006C577B" w:rsidRDefault="00FC1F19" w:rsidP="00984D25">
      <w:pPr>
        <w:numPr>
          <w:ilvl w:val="0"/>
          <w:numId w:val="3"/>
        </w:numPr>
        <w:spacing w:after="160" w:line="256" w:lineRule="auto"/>
        <w:ind w:left="1134" w:hanging="567"/>
        <w:jc w:val="both"/>
        <w:rPr>
          <w:rFonts w:ascii="Arial" w:hAnsi="Arial" w:cs="Arial"/>
          <w:bCs/>
          <w:sz w:val="24"/>
          <w:szCs w:val="24"/>
        </w:rPr>
      </w:pPr>
      <w:proofErr w:type="spellStart"/>
      <w:r w:rsidRPr="006C577B">
        <w:rPr>
          <w:rFonts w:ascii="Arial" w:hAnsi="Arial" w:cs="Arial"/>
          <w:bCs/>
          <w:sz w:val="24"/>
          <w:szCs w:val="24"/>
        </w:rPr>
        <w:t>iGPR</w:t>
      </w:r>
      <w:proofErr w:type="spellEnd"/>
    </w:p>
    <w:p w14:paraId="5F18BA38" w14:textId="77777777" w:rsidR="00FC1F19" w:rsidRDefault="00FC1F19" w:rsidP="00984D25">
      <w:pPr>
        <w:pStyle w:val="ListParagraph"/>
        <w:numPr>
          <w:ilvl w:val="1"/>
          <w:numId w:val="3"/>
        </w:numPr>
        <w:ind w:left="1701" w:hanging="567"/>
        <w:jc w:val="both"/>
        <w:rPr>
          <w:rFonts w:ascii="Arial" w:hAnsi="Arial" w:cs="Arial"/>
          <w:color w:val="000000"/>
        </w:rPr>
      </w:pPr>
      <w:r w:rsidRPr="40EDABCB">
        <w:rPr>
          <w:rFonts w:ascii="Arial" w:hAnsi="Arial" w:cs="Arial"/>
          <w:color w:val="000000" w:themeColor="text1"/>
        </w:rPr>
        <w:t>Your medical record will be shared in order that reports can be provided to agencies such as insurance companies or solicitors, or to respond to the right of access. You will be given the opportunity to opt-out of sharing your record for this purpose.</w:t>
      </w:r>
      <w:r w:rsidRPr="003E3CDD">
        <w:rPr>
          <w:rFonts w:ascii="Arial" w:hAnsi="Arial" w:cs="Arial"/>
          <w:color w:val="000000"/>
        </w:rPr>
        <w:t xml:space="preserve"> </w:t>
      </w:r>
    </w:p>
    <w:p w14:paraId="61F2B4F4" w14:textId="77777777" w:rsidR="00FC1F19" w:rsidRPr="00FC1F19" w:rsidRDefault="00FC1F19" w:rsidP="00FC1F19">
      <w:pPr>
        <w:jc w:val="both"/>
        <w:rPr>
          <w:rFonts w:ascii="Arial" w:hAnsi="Arial" w:cs="Arial"/>
          <w:color w:val="000000"/>
        </w:rPr>
      </w:pPr>
    </w:p>
    <w:p w14:paraId="14405265" w14:textId="77777777" w:rsidR="0005382B" w:rsidRDefault="0005382B" w:rsidP="0005382B">
      <w:pPr>
        <w:pStyle w:val="ListParagraph"/>
        <w:ind w:left="1440"/>
        <w:jc w:val="both"/>
        <w:rPr>
          <w:rFonts w:ascii="Arial" w:hAnsi="Arial" w:cs="Arial"/>
          <w:color w:val="000000"/>
        </w:rPr>
      </w:pPr>
    </w:p>
    <w:p w14:paraId="02A5B154" w14:textId="77777777" w:rsidR="00133589" w:rsidRPr="007E3C8A" w:rsidRDefault="00133589" w:rsidP="006E559B">
      <w:pPr>
        <w:spacing w:after="160" w:line="256" w:lineRule="auto"/>
        <w:jc w:val="both"/>
        <w:rPr>
          <w:rFonts w:ascii="Arial" w:hAnsi="Arial" w:cs="Arial"/>
          <w:bCs/>
          <w:color w:val="FF0000"/>
          <w:sz w:val="24"/>
          <w:szCs w:val="24"/>
        </w:rPr>
      </w:pPr>
      <w:r w:rsidRPr="40EDABCB">
        <w:rPr>
          <w:rFonts w:ascii="Arial" w:hAnsi="Arial" w:cs="Arial"/>
          <w:sz w:val="24"/>
          <w:szCs w:val="24"/>
        </w:rPr>
        <w:t xml:space="preserve">You have the right to object to data processors handling your personal information, though </w:t>
      </w:r>
      <w:r w:rsidR="00195E9F" w:rsidRPr="40EDABCB">
        <w:rPr>
          <w:rFonts w:ascii="Arial" w:hAnsi="Arial" w:cs="Arial"/>
          <w:sz w:val="24"/>
          <w:szCs w:val="24"/>
        </w:rPr>
        <w:t xml:space="preserve">bear in mind that </w:t>
      </w:r>
      <w:r w:rsidRPr="40EDABCB">
        <w:rPr>
          <w:rFonts w:ascii="Arial" w:hAnsi="Arial" w:cs="Arial"/>
          <w:sz w:val="24"/>
          <w:szCs w:val="24"/>
        </w:rPr>
        <w:t xml:space="preserve">this is not an absolute right, </w:t>
      </w:r>
      <w:r w:rsidR="00C82C9F" w:rsidRPr="40EDABCB">
        <w:rPr>
          <w:rFonts w:ascii="Arial" w:hAnsi="Arial" w:cs="Arial"/>
          <w:sz w:val="24"/>
          <w:szCs w:val="24"/>
        </w:rPr>
        <w:t xml:space="preserve">the practices </w:t>
      </w:r>
      <w:r w:rsidRPr="40EDABCB">
        <w:rPr>
          <w:rFonts w:ascii="Arial" w:hAnsi="Arial" w:cs="Arial"/>
          <w:sz w:val="24"/>
          <w:szCs w:val="24"/>
        </w:rPr>
        <w:t>legitimate grounds can override objections</w:t>
      </w:r>
      <w:r w:rsidR="00195E9F" w:rsidRPr="40EDABCB">
        <w:rPr>
          <w:rFonts w:ascii="Arial" w:hAnsi="Arial" w:cs="Arial"/>
          <w:sz w:val="24"/>
          <w:szCs w:val="24"/>
        </w:rPr>
        <w:t xml:space="preserve"> raised</w:t>
      </w:r>
      <w:r w:rsidRPr="40EDABCB">
        <w:rPr>
          <w:rFonts w:ascii="Arial" w:hAnsi="Arial" w:cs="Arial"/>
          <w:sz w:val="24"/>
          <w:szCs w:val="24"/>
        </w:rPr>
        <w:t xml:space="preserve">. Please raise any issues with the practice manager who will arrange for a discussion and consideration of any objections. Further information on this right is available here: </w:t>
      </w:r>
      <w:hyperlink r:id="rId15" w:history="1">
        <w:r w:rsidRPr="007E3C8A">
          <w:rPr>
            <w:rStyle w:val="Hyperlink"/>
            <w:rFonts w:ascii="Arial" w:hAnsi="Arial" w:cs="Arial"/>
            <w:bCs/>
            <w:sz w:val="24"/>
            <w:szCs w:val="24"/>
          </w:rPr>
          <w:t>https://ico.org.uk/your-data-matters/the-right-to-object-to-the-use-of-your-data/</w:t>
        </w:r>
      </w:hyperlink>
      <w:r w:rsidRPr="007E3C8A">
        <w:rPr>
          <w:rFonts w:ascii="Arial" w:hAnsi="Arial" w:cs="Arial"/>
          <w:bCs/>
          <w:color w:val="FF0000"/>
          <w:sz w:val="24"/>
          <w:szCs w:val="24"/>
        </w:rPr>
        <w:t xml:space="preserve"> </w:t>
      </w:r>
    </w:p>
    <w:p w14:paraId="2990A5AE"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2D30C69A"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33FC9E0"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01307E9B" w14:textId="77777777"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3C75A6D3"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088DAE12"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3E5B9712"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5ABF5FA9"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w:t>
      </w:r>
      <w:proofErr w:type="gramStart"/>
      <w:r w:rsidRPr="007E3C8A">
        <w:rPr>
          <w:rFonts w:ascii="Arial" w:hAnsi="Arial" w:cs="Arial"/>
          <w:sz w:val="24"/>
          <w:szCs w:val="24"/>
        </w:rPr>
        <w:t>particular instance</w:t>
      </w:r>
      <w:proofErr w:type="gramEnd"/>
      <w:r w:rsidRPr="007E3C8A">
        <w:rPr>
          <w:rFonts w:ascii="Arial" w:hAnsi="Arial" w:cs="Arial"/>
          <w:sz w:val="24"/>
          <w:szCs w:val="24"/>
        </w:rPr>
        <w:t xml:space="preserve"> of processing, provided consent is the legal basis for the processing.  Please contact your GP Practice for further information and to raise your objection. </w:t>
      </w:r>
    </w:p>
    <w:p w14:paraId="7AC5B33A" w14:textId="77777777"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D79BA4D" w14:textId="77777777" w:rsidR="00F24AB8" w:rsidRPr="00517726" w:rsidRDefault="00F24AB8" w:rsidP="006E559B">
      <w:pPr>
        <w:jc w:val="both"/>
        <w:rPr>
          <w:rFonts w:ascii="Arial" w:hAnsi="Arial" w:cs="Arial"/>
          <w:b/>
          <w:bCs/>
          <w:sz w:val="24"/>
          <w:szCs w:val="24"/>
          <w:u w:val="single"/>
        </w:rPr>
      </w:pPr>
    </w:p>
    <w:p w14:paraId="11ECC3C3"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 xml:space="preserve">Population Health Management (PHM) – is helping us understand our current, and predict our future, </w:t>
      </w:r>
      <w:proofErr w:type="gramStart"/>
      <w:r w:rsidRPr="007E3C8A">
        <w:rPr>
          <w:rFonts w:ascii="Arial" w:hAnsi="Arial" w:cs="Arial"/>
          <w:bCs/>
          <w:sz w:val="24"/>
          <w:szCs w:val="24"/>
        </w:rPr>
        <w:t>health</w:t>
      </w:r>
      <w:proofErr w:type="gramEnd"/>
      <w:r w:rsidRPr="007E3C8A">
        <w:rPr>
          <w:rFonts w:ascii="Arial" w:hAnsi="Arial" w:cs="Arial"/>
          <w:bCs/>
          <w:sz w:val="24"/>
          <w:szCs w:val="24"/>
        </w:rPr>
        <w:t xml:space="preserve"> and care needs so we can take action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431ED4A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10CFCE3A"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w:t>
      </w: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offer this service to you.</w:t>
      </w:r>
    </w:p>
    <w:p w14:paraId="0F274138" w14:textId="77777777" w:rsidR="00544461" w:rsidRPr="007E3C8A" w:rsidRDefault="00544461" w:rsidP="006E559B">
      <w:pPr>
        <w:spacing w:after="160" w:line="256" w:lineRule="auto"/>
        <w:jc w:val="both"/>
        <w:rPr>
          <w:rFonts w:ascii="Arial" w:hAnsi="Arial" w:cs="Arial"/>
          <w:bCs/>
          <w:sz w:val="24"/>
          <w:szCs w:val="24"/>
        </w:rPr>
      </w:pP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carry out this data linkage, your pseudonymised data will be passed to Arden &amp; GEM Commissioning Support Unit, part of NHS England, who will link this to other local and national data sources to be able to carry out appropriate analyses. </w:t>
      </w:r>
    </w:p>
    <w:p w14:paraId="6FFDB305"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72C9B110"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3E9AA288"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4D5A0EA7" w14:textId="77777777" w:rsidR="00544461" w:rsidRPr="005919C5" w:rsidRDefault="00544461">
      <w:pPr>
        <w:numPr>
          <w:ilvl w:val="0"/>
          <w:numId w:val="2"/>
        </w:numPr>
        <w:spacing w:after="160"/>
        <w:contextualSpacing/>
        <w:jc w:val="both"/>
        <w:rPr>
          <w:rFonts w:ascii="Arial" w:hAnsi="Arial" w:cs="Arial"/>
          <w:sz w:val="24"/>
          <w:szCs w:val="24"/>
        </w:rPr>
      </w:pPr>
      <w:r w:rsidRPr="005919C5">
        <w:rPr>
          <w:rFonts w:ascii="Arial" w:hAnsi="Arial" w:cs="Arial"/>
          <w:sz w:val="24"/>
          <w:szCs w:val="24"/>
        </w:rPr>
        <w:t>Age</w:t>
      </w:r>
    </w:p>
    <w:p w14:paraId="12F0EEF1" w14:textId="77777777" w:rsidR="00544461" w:rsidRPr="005919C5" w:rsidRDefault="00544461">
      <w:pPr>
        <w:numPr>
          <w:ilvl w:val="0"/>
          <w:numId w:val="2"/>
        </w:numPr>
        <w:spacing w:after="160"/>
        <w:contextualSpacing/>
        <w:jc w:val="both"/>
        <w:rPr>
          <w:rFonts w:ascii="Arial" w:hAnsi="Arial" w:cs="Arial"/>
          <w:sz w:val="24"/>
          <w:szCs w:val="24"/>
        </w:rPr>
      </w:pPr>
      <w:r w:rsidRPr="005919C5">
        <w:rPr>
          <w:rFonts w:ascii="Arial" w:hAnsi="Arial" w:cs="Arial"/>
          <w:sz w:val="24"/>
          <w:szCs w:val="24"/>
        </w:rPr>
        <w:t>Gender</w:t>
      </w:r>
    </w:p>
    <w:p w14:paraId="400B57F6" w14:textId="77777777" w:rsidR="00544461" w:rsidRPr="005919C5" w:rsidRDefault="00544461">
      <w:pPr>
        <w:numPr>
          <w:ilvl w:val="0"/>
          <w:numId w:val="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0E3A4BFE" w14:textId="77777777" w:rsidR="00544461" w:rsidRPr="005919C5" w:rsidRDefault="00544461">
      <w:pPr>
        <w:numPr>
          <w:ilvl w:val="0"/>
          <w:numId w:val="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6D81F7A8" w14:textId="77777777" w:rsidR="00544461" w:rsidRDefault="00544461">
      <w:pPr>
        <w:numPr>
          <w:ilvl w:val="0"/>
          <w:numId w:val="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2E06E490" w14:textId="77777777" w:rsidR="00BC0A07" w:rsidRPr="005919C5" w:rsidRDefault="00BC0A07" w:rsidP="006E559B">
      <w:pPr>
        <w:spacing w:after="160"/>
        <w:contextualSpacing/>
        <w:jc w:val="both"/>
        <w:rPr>
          <w:rFonts w:ascii="Arial" w:hAnsi="Arial" w:cs="Arial"/>
          <w:sz w:val="24"/>
          <w:szCs w:val="24"/>
        </w:rPr>
      </w:pPr>
    </w:p>
    <w:p w14:paraId="597B3DF4"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804AB1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16241E9F"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2B77303"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2C3E4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There is no requirement for a legal basis for use of the aggregated information which is available to the ICB as this does not identify individuals.</w:t>
      </w:r>
    </w:p>
    <w:p w14:paraId="4030345A"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Data Processing Activities</w:t>
      </w:r>
    </w:p>
    <w:p w14:paraId="14553C69"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24FB483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570DFEB5"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out details</w:t>
      </w:r>
    </w:p>
    <w:p w14:paraId="4EF13D58"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7CB3FC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6B5A4A7F" w14:textId="77777777"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01E8D37D"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5C0624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72C15D45"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7F24243D" w14:textId="77777777" w:rsidR="005919C5" w:rsidRPr="005919C5" w:rsidRDefault="005919C5"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order to</w:t>
      </w:r>
      <w:proofErr w:type="gramEnd"/>
      <w:r w:rsidRPr="005919C5">
        <w:rPr>
          <w:rFonts w:ascii="Arial" w:hAnsi="Arial" w:cs="Arial"/>
          <w:bCs/>
          <w:sz w:val="24"/>
          <w:szCs w:val="24"/>
        </w:rPr>
        <w:t xml:space="preserve"> assure a smooth transition to the new commissioning landscape, the ICB need to be able to share data with providers and local authorities within their ICS so they are fully able to contribute to commissioning decisions. </w:t>
      </w:r>
    </w:p>
    <w:p w14:paraId="288F21E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1613C055"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0EC63F9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66816A7A"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0DDEAB2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Different types of commissioning data are legally allowed to be used by different organisations within, or contracted to, the NHS. Information used by the ICS Partners include:</w:t>
      </w:r>
    </w:p>
    <w:p w14:paraId="3257DE8A" w14:textId="77777777"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Age</w:t>
      </w:r>
    </w:p>
    <w:p w14:paraId="70012DE5" w14:textId="77777777"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Gender</w:t>
      </w:r>
    </w:p>
    <w:p w14:paraId="784A9B41" w14:textId="77777777"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6133108F" w14:textId="77777777"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7F0F3934" w14:textId="77777777" w:rsid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06127861" w14:textId="77777777" w:rsidR="005919C5" w:rsidRPr="005919C5" w:rsidRDefault="005919C5" w:rsidP="006E559B">
      <w:pPr>
        <w:spacing w:after="160"/>
        <w:contextualSpacing/>
        <w:jc w:val="both"/>
        <w:rPr>
          <w:rFonts w:ascii="Arial" w:hAnsi="Arial" w:cs="Arial"/>
          <w:sz w:val="24"/>
          <w:szCs w:val="24"/>
        </w:rPr>
      </w:pPr>
    </w:p>
    <w:p w14:paraId="0DA0D7B7"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6E803CFA"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8B0372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2B41E35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19BC1FBC"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611A249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2F9D47F"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0559F5B7"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67341E55"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557C8D33" w14:textId="77777777"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Essex County Council</w:t>
      </w:r>
    </w:p>
    <w:p w14:paraId="2641D411" w14:textId="77777777"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671514A" w14:textId="77777777"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Thurrock Council</w:t>
      </w:r>
    </w:p>
    <w:p w14:paraId="044857CE" w14:textId="77777777"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665D3E18" w14:textId="77777777"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22240AC4" w14:textId="77777777"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5BBDD832" w14:textId="77777777"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North East London NHS Foundation Trust</w:t>
      </w:r>
    </w:p>
    <w:p w14:paraId="1D1BCB96" w14:textId="77777777" w:rsid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4E5DEFAA" w14:textId="77777777" w:rsidR="005919C5" w:rsidRPr="005919C5" w:rsidRDefault="005919C5" w:rsidP="006E559B">
      <w:pPr>
        <w:spacing w:after="160"/>
        <w:contextualSpacing/>
        <w:jc w:val="both"/>
        <w:rPr>
          <w:rFonts w:ascii="Arial" w:hAnsi="Arial" w:cs="Arial"/>
          <w:sz w:val="24"/>
          <w:szCs w:val="24"/>
        </w:rPr>
      </w:pPr>
    </w:p>
    <w:p w14:paraId="04C0331D" w14:textId="77777777" w:rsidR="005919C5" w:rsidRPr="005919C5" w:rsidRDefault="005919C5" w:rsidP="00DD782D">
      <w:pPr>
        <w:spacing w:line="256" w:lineRule="auto"/>
        <w:jc w:val="both"/>
        <w:rPr>
          <w:rFonts w:ascii="Arial" w:hAnsi="Arial" w:cs="Arial"/>
          <w:bCs/>
          <w:sz w:val="24"/>
          <w:szCs w:val="24"/>
        </w:rPr>
      </w:pPr>
      <w:r w:rsidRPr="005919C5">
        <w:rPr>
          <w:rFonts w:ascii="Arial" w:hAnsi="Arial" w:cs="Arial"/>
          <w:bCs/>
          <w:sz w:val="24"/>
          <w:szCs w:val="24"/>
        </w:rPr>
        <w:t xml:space="preserve">The ICS Partners will become Data Controllers </w:t>
      </w:r>
      <w:proofErr w:type="gramStart"/>
      <w:r w:rsidRPr="005919C5">
        <w:rPr>
          <w:rFonts w:ascii="Arial" w:hAnsi="Arial" w:cs="Arial"/>
          <w:bCs/>
          <w:sz w:val="24"/>
          <w:szCs w:val="24"/>
        </w:rPr>
        <w:t>in their own right for</w:t>
      </w:r>
      <w:proofErr w:type="gramEnd"/>
      <w:r w:rsidRPr="005919C5">
        <w:rPr>
          <w:rFonts w:ascii="Arial" w:hAnsi="Arial" w:cs="Arial"/>
          <w:bCs/>
          <w:sz w:val="24"/>
          <w:szCs w:val="24"/>
        </w:rPr>
        <w:t xml:space="preserve"> the data received under the sub-licensing, however certain rules will apply to this:</w:t>
      </w:r>
    </w:p>
    <w:p w14:paraId="5C7597A8" w14:textId="77777777" w:rsidR="005919C5" w:rsidRPr="005919C5" w:rsidRDefault="005919C5" w:rsidP="00DD782D">
      <w:pPr>
        <w:numPr>
          <w:ilvl w:val="0"/>
          <w:numId w:val="2"/>
        </w:numPr>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2647E3BF" w14:textId="77777777" w:rsidR="005919C5" w:rsidRDefault="005919C5" w:rsidP="00DD782D">
      <w:pPr>
        <w:numPr>
          <w:ilvl w:val="0"/>
          <w:numId w:val="2"/>
        </w:numPr>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2EF8D674" w14:textId="77777777" w:rsidR="00DD782D" w:rsidRDefault="00DD782D" w:rsidP="00DD782D">
      <w:pPr>
        <w:spacing w:line="257" w:lineRule="auto"/>
        <w:jc w:val="both"/>
        <w:rPr>
          <w:rFonts w:ascii="Arial" w:hAnsi="Arial" w:cs="Arial"/>
          <w:b/>
          <w:sz w:val="24"/>
          <w:szCs w:val="24"/>
        </w:rPr>
      </w:pPr>
    </w:p>
    <w:p w14:paraId="1B47DF3C" w14:textId="77777777" w:rsidR="005919C5" w:rsidRDefault="005919C5" w:rsidP="00DD782D">
      <w:pPr>
        <w:spacing w:line="257"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2F4BB207" w14:textId="77777777" w:rsidR="00DD782D" w:rsidRPr="005919C5" w:rsidRDefault="00DD782D" w:rsidP="00DD782D">
      <w:pPr>
        <w:spacing w:line="257" w:lineRule="auto"/>
        <w:jc w:val="both"/>
        <w:rPr>
          <w:rFonts w:ascii="Arial" w:hAnsi="Arial" w:cs="Arial"/>
          <w:b/>
          <w:sz w:val="24"/>
          <w:szCs w:val="24"/>
        </w:rPr>
      </w:pPr>
    </w:p>
    <w:p w14:paraId="05F976FC"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have a choice about whether you want your confidential patient information to be used in this way. If you are happy with this use of information you do not need to do anything. If </w:t>
      </w:r>
      <w:r w:rsidRPr="005919C5">
        <w:rPr>
          <w:rFonts w:ascii="Arial" w:hAnsi="Arial" w:cs="Arial"/>
          <w:bCs/>
          <w:sz w:val="24"/>
          <w:szCs w:val="24"/>
        </w:rPr>
        <w:lastRenderedPageBreak/>
        <w:t>you do not wish your data to be included (even though it is in a format which does not directly identify you) you can choose to opt-out.</w:t>
      </w:r>
    </w:p>
    <w:p w14:paraId="4E565D1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623F0AE2" w14:textId="77777777"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279168C7"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106D6A9F" w14:textId="77777777"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509FFE7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F14D75"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58354683"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0EDEF499" w14:textId="7777777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1A5A3F5E"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133DABF4"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3FFA68F6"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4997D7D"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0F6FC8E7" w14:textId="77777777" w:rsidR="004C53B1" w:rsidRPr="007E3C8A" w:rsidRDefault="004C53B1">
      <w:pPr>
        <w:numPr>
          <w:ilvl w:val="0"/>
          <w:numId w:val="2"/>
        </w:numPr>
        <w:spacing w:after="160"/>
        <w:contextualSpacing/>
        <w:jc w:val="both"/>
        <w:rPr>
          <w:rFonts w:ascii="Arial" w:hAnsi="Arial" w:cs="Arial"/>
          <w:sz w:val="24"/>
          <w:szCs w:val="24"/>
        </w:rPr>
      </w:pPr>
      <w:r w:rsidRPr="007E3C8A">
        <w:rPr>
          <w:rFonts w:ascii="Arial" w:hAnsi="Arial" w:cs="Arial"/>
          <w:sz w:val="24"/>
          <w:szCs w:val="24"/>
        </w:rPr>
        <w:t>Age</w:t>
      </w:r>
    </w:p>
    <w:p w14:paraId="4E7B0B00" w14:textId="77777777" w:rsidR="004C53B1" w:rsidRPr="007E3C8A" w:rsidRDefault="004C53B1">
      <w:pPr>
        <w:numPr>
          <w:ilvl w:val="0"/>
          <w:numId w:val="2"/>
        </w:numPr>
        <w:spacing w:after="160"/>
        <w:contextualSpacing/>
        <w:jc w:val="both"/>
        <w:rPr>
          <w:rFonts w:ascii="Arial" w:hAnsi="Arial" w:cs="Arial"/>
          <w:sz w:val="24"/>
          <w:szCs w:val="24"/>
        </w:rPr>
      </w:pPr>
      <w:r w:rsidRPr="007E3C8A">
        <w:rPr>
          <w:rFonts w:ascii="Arial" w:hAnsi="Arial" w:cs="Arial"/>
          <w:sz w:val="24"/>
          <w:szCs w:val="24"/>
        </w:rPr>
        <w:t>Gender</w:t>
      </w:r>
    </w:p>
    <w:p w14:paraId="6161EAF8" w14:textId="77777777" w:rsidR="004C53B1" w:rsidRPr="007E3C8A" w:rsidRDefault="004C53B1">
      <w:pPr>
        <w:numPr>
          <w:ilvl w:val="0"/>
          <w:numId w:val="2"/>
        </w:numPr>
        <w:spacing w:after="160"/>
        <w:contextualSpacing/>
        <w:jc w:val="both"/>
        <w:rPr>
          <w:rFonts w:ascii="Arial" w:hAnsi="Arial" w:cs="Arial"/>
          <w:sz w:val="24"/>
          <w:szCs w:val="24"/>
        </w:rPr>
      </w:pPr>
      <w:r w:rsidRPr="007E3C8A">
        <w:rPr>
          <w:rFonts w:ascii="Arial" w:hAnsi="Arial" w:cs="Arial"/>
          <w:sz w:val="24"/>
          <w:szCs w:val="24"/>
        </w:rPr>
        <w:lastRenderedPageBreak/>
        <w:t>GP Practice and Hospital attendances and admissions</w:t>
      </w:r>
    </w:p>
    <w:p w14:paraId="0480227C" w14:textId="77777777" w:rsidR="004C53B1" w:rsidRPr="007E3C8A" w:rsidRDefault="004C53B1">
      <w:pPr>
        <w:numPr>
          <w:ilvl w:val="0"/>
          <w:numId w:val="2"/>
        </w:numPr>
        <w:spacing w:after="160"/>
        <w:contextualSpacing/>
        <w:jc w:val="both"/>
        <w:rPr>
          <w:rFonts w:ascii="Arial" w:hAnsi="Arial" w:cs="Arial"/>
          <w:sz w:val="24"/>
          <w:szCs w:val="24"/>
        </w:rPr>
      </w:pPr>
      <w:r w:rsidRPr="007E3C8A">
        <w:rPr>
          <w:rFonts w:ascii="Arial" w:hAnsi="Arial" w:cs="Arial"/>
          <w:sz w:val="24"/>
          <w:szCs w:val="24"/>
        </w:rPr>
        <w:t>Medications prescribed</w:t>
      </w:r>
    </w:p>
    <w:p w14:paraId="42B7A239" w14:textId="77777777" w:rsidR="004C53B1" w:rsidRDefault="004C53B1">
      <w:pPr>
        <w:numPr>
          <w:ilvl w:val="0"/>
          <w:numId w:val="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19D740DF" w14:textId="77777777" w:rsidR="000820AC" w:rsidRPr="007E3C8A" w:rsidRDefault="000820AC" w:rsidP="006E559B">
      <w:pPr>
        <w:spacing w:after="160"/>
        <w:contextualSpacing/>
        <w:jc w:val="both"/>
        <w:rPr>
          <w:rFonts w:ascii="Arial" w:hAnsi="Arial" w:cs="Arial"/>
          <w:sz w:val="24"/>
          <w:szCs w:val="24"/>
        </w:rPr>
      </w:pPr>
    </w:p>
    <w:p w14:paraId="71E06E85"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49FCD768"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03E08AA0"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832C76F"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2F19C6B7"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AE928B6"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2DCB738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711B0E34"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35FCC1C6"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CA29D86"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7F2F9260" w14:textId="77777777" w:rsidR="006F3E86" w:rsidRPr="00736999" w:rsidRDefault="006F3E86" w:rsidP="006F3E86">
      <w:pPr>
        <w:spacing w:after="120"/>
        <w:jc w:val="both"/>
        <w:rPr>
          <w:rFonts w:ascii="Arial" w:hAnsi="Arial" w:cs="Arial"/>
          <w:b/>
          <w:bCs/>
          <w:spacing w:val="-7"/>
          <w:sz w:val="24"/>
          <w:szCs w:val="24"/>
          <w:u w:val="single"/>
          <w:shd w:val="clear" w:color="auto" w:fill="FFFFFF"/>
        </w:rPr>
      </w:pPr>
      <w:r w:rsidRPr="00736999">
        <w:rPr>
          <w:rFonts w:ascii="Arial" w:hAnsi="Arial" w:cs="Arial"/>
          <w:b/>
          <w:bCs/>
          <w:spacing w:val="-7"/>
          <w:sz w:val="24"/>
          <w:szCs w:val="24"/>
          <w:u w:val="single"/>
          <w:shd w:val="clear" w:color="auto" w:fill="FFFFFF"/>
        </w:rPr>
        <w:t>GP Connect</w:t>
      </w:r>
    </w:p>
    <w:p w14:paraId="5F0F5F97" w14:textId="77777777" w:rsidR="006F3E86" w:rsidRPr="00736999" w:rsidRDefault="006F3E86" w:rsidP="006F3E86">
      <w:pPr>
        <w:spacing w:after="120"/>
        <w:jc w:val="both"/>
        <w:rPr>
          <w:rFonts w:ascii="Arial" w:hAnsi="Arial" w:cs="Arial"/>
          <w:spacing w:val="-7"/>
          <w:sz w:val="24"/>
          <w:szCs w:val="24"/>
          <w:shd w:val="clear" w:color="auto" w:fill="FFFFFF"/>
        </w:rPr>
      </w:pPr>
      <w:r w:rsidRPr="00736999">
        <w:rPr>
          <w:rFonts w:ascii="Arial" w:hAnsi="Arial" w:cs="Arial"/>
          <w:spacing w:val="-7"/>
          <w:sz w:val="24"/>
          <w:szCs w:val="24"/>
          <w:shd w:val="clear" w:color="auto" w:fill="FFFFFF"/>
        </w:rPr>
        <w:t>GP Connect allows authorised clinical staff to share and view GP practice clinical information and data between IT systems, quickly and efficiently.</w:t>
      </w:r>
    </w:p>
    <w:p w14:paraId="6BD3014A" w14:textId="77777777" w:rsidR="006F3E86" w:rsidRPr="00736999" w:rsidRDefault="006F3E86" w:rsidP="006F3E86">
      <w:pPr>
        <w:spacing w:after="120"/>
        <w:jc w:val="both"/>
        <w:rPr>
          <w:rFonts w:ascii="Arial" w:hAnsi="Arial" w:cs="Arial"/>
          <w:sz w:val="24"/>
          <w:szCs w:val="24"/>
        </w:rPr>
      </w:pPr>
      <w:r w:rsidRPr="00736999">
        <w:rPr>
          <w:rFonts w:ascii="Arial" w:hAnsi="Arial" w:cs="Arial"/>
          <w:sz w:val="24"/>
          <w:szCs w:val="24"/>
        </w:rPr>
        <w:t>It makes patient information available to all appropriate clinicians when and where they need it, leading to improvements in both care and outcomes. GP Connect can only be used to share patient information for direct care purposes, not for any other reasons such as planning or research. </w:t>
      </w:r>
    </w:p>
    <w:p w14:paraId="18E56122" w14:textId="77777777" w:rsidR="006F3E86" w:rsidRPr="00736999" w:rsidRDefault="006F3E86" w:rsidP="006F3E86">
      <w:pPr>
        <w:spacing w:after="120"/>
        <w:jc w:val="both"/>
        <w:rPr>
          <w:rFonts w:ascii="Arial" w:hAnsi="Arial" w:cs="Arial"/>
          <w:sz w:val="24"/>
          <w:szCs w:val="24"/>
          <w:lang w:eastAsia="en-GB"/>
        </w:rPr>
      </w:pPr>
      <w:r w:rsidRPr="00736999">
        <w:rPr>
          <w:rFonts w:ascii="Arial" w:hAnsi="Arial" w:cs="Arial"/>
          <w:sz w:val="24"/>
          <w:szCs w:val="24"/>
          <w:lang w:eastAsia="en-GB"/>
        </w:rPr>
        <w:t>From a privacy, confidentiality, and data protection perspective, GP Connect provides a method of secure information transfer and reduces the need to use less secure or less efficient methods of transferring information, such as email or telephone.  </w:t>
      </w:r>
    </w:p>
    <w:p w14:paraId="32CC0289" w14:textId="77777777" w:rsidR="006F3E86" w:rsidRPr="00736999" w:rsidRDefault="006F3E86" w:rsidP="006F3E86">
      <w:pPr>
        <w:pStyle w:val="nhsd-t-body"/>
        <w:spacing w:before="0" w:beforeAutospacing="0" w:after="120" w:afterAutospacing="0"/>
        <w:jc w:val="both"/>
        <w:rPr>
          <w:rFonts w:ascii="Arial" w:hAnsi="Arial" w:cs="Arial"/>
        </w:rPr>
      </w:pPr>
      <w:r w:rsidRPr="00736999">
        <w:rPr>
          <w:rFonts w:ascii="Arial" w:hAnsi="Arial" w:cs="Arial"/>
        </w:rPr>
        <w:t>Examples of organisations that may wish to use GP connect to view GP patient records include:</w:t>
      </w:r>
    </w:p>
    <w:p w14:paraId="578A098D" w14:textId="77777777" w:rsidR="006F3E86" w:rsidRPr="00736999" w:rsidRDefault="006F3E86" w:rsidP="006F3E86">
      <w:pPr>
        <w:pStyle w:val="nhsd-t-body"/>
        <w:numPr>
          <w:ilvl w:val="0"/>
          <w:numId w:val="6"/>
        </w:numPr>
        <w:tabs>
          <w:tab w:val="clear" w:pos="720"/>
        </w:tabs>
        <w:spacing w:before="0" w:beforeAutospacing="0" w:after="120" w:afterAutospacing="0"/>
        <w:ind w:left="1134" w:hanging="567"/>
        <w:jc w:val="both"/>
        <w:rPr>
          <w:rFonts w:ascii="Arial" w:hAnsi="Arial" w:cs="Arial"/>
        </w:rPr>
      </w:pPr>
      <w:r w:rsidRPr="00736999">
        <w:rPr>
          <w:rFonts w:ascii="Arial" w:hAnsi="Arial" w:cs="Arial"/>
        </w:rPr>
        <w:t>GP surgeries that patients are not registered at - for example, if they need to see a doctor when they are away from home.</w:t>
      </w:r>
    </w:p>
    <w:p w14:paraId="659D4082" w14:textId="77777777" w:rsidR="006F3E86" w:rsidRPr="00736999" w:rsidRDefault="006F3E86" w:rsidP="006F3E86">
      <w:pPr>
        <w:pStyle w:val="nhsd-t-body"/>
        <w:numPr>
          <w:ilvl w:val="0"/>
          <w:numId w:val="6"/>
        </w:numPr>
        <w:tabs>
          <w:tab w:val="clear" w:pos="720"/>
        </w:tabs>
        <w:spacing w:before="0" w:beforeAutospacing="0" w:after="120" w:afterAutospacing="0"/>
        <w:ind w:left="1134" w:hanging="567"/>
        <w:jc w:val="both"/>
        <w:rPr>
          <w:rFonts w:ascii="Arial" w:hAnsi="Arial" w:cs="Arial"/>
        </w:rPr>
      </w:pPr>
      <w:r w:rsidRPr="00736999">
        <w:rPr>
          <w:rFonts w:ascii="Arial" w:hAnsi="Arial" w:cs="Arial"/>
        </w:rPr>
        <w:t>secondary care (hospitals) if they need to attend A&amp;E or are having an operation.</w:t>
      </w:r>
    </w:p>
    <w:p w14:paraId="5CC0B6B5" w14:textId="77777777" w:rsidR="006F3E86" w:rsidRPr="00736999" w:rsidRDefault="006F3E86" w:rsidP="006F3E86">
      <w:pPr>
        <w:pStyle w:val="nhsd-t-body"/>
        <w:numPr>
          <w:ilvl w:val="0"/>
          <w:numId w:val="6"/>
        </w:numPr>
        <w:tabs>
          <w:tab w:val="clear" w:pos="720"/>
        </w:tabs>
        <w:spacing w:before="0" w:beforeAutospacing="0" w:after="120" w:afterAutospacing="0"/>
        <w:ind w:left="1134" w:hanging="567"/>
        <w:jc w:val="both"/>
        <w:rPr>
          <w:rFonts w:ascii="Arial" w:hAnsi="Arial" w:cs="Arial"/>
        </w:rPr>
      </w:pPr>
      <w:r w:rsidRPr="00736999">
        <w:rPr>
          <w:rFonts w:ascii="Arial" w:hAnsi="Arial" w:cs="Arial"/>
        </w:rPr>
        <w:t>GP hubs/primary care networks (PCNs)/integrated care systems (ICSs), partnerships between healthcare providers and local authorities</w:t>
      </w:r>
      <w:r>
        <w:rPr>
          <w:rFonts w:ascii="Arial" w:hAnsi="Arial" w:cs="Arial"/>
        </w:rPr>
        <w:t>.</w:t>
      </w:r>
    </w:p>
    <w:p w14:paraId="682E24C7" w14:textId="77777777" w:rsidR="006F3E86" w:rsidRPr="00736999" w:rsidRDefault="006F3E86" w:rsidP="006F3E86">
      <w:pPr>
        <w:pStyle w:val="nhsd-t-body"/>
        <w:numPr>
          <w:ilvl w:val="0"/>
          <w:numId w:val="6"/>
        </w:numPr>
        <w:tabs>
          <w:tab w:val="clear" w:pos="720"/>
        </w:tabs>
        <w:spacing w:before="0" w:beforeAutospacing="0" w:after="120" w:afterAutospacing="0"/>
        <w:ind w:left="1134" w:hanging="567"/>
        <w:jc w:val="both"/>
        <w:rPr>
          <w:rFonts w:ascii="Arial" w:hAnsi="Arial" w:cs="Arial"/>
        </w:rPr>
      </w:pPr>
      <w:r w:rsidRPr="00736999">
        <w:rPr>
          <w:rFonts w:ascii="Arial" w:hAnsi="Arial" w:cs="Arial"/>
        </w:rPr>
        <w:lastRenderedPageBreak/>
        <w:t>local '</w:t>
      </w:r>
      <w:hyperlink r:id="rId16" w:history="1">
        <w:r w:rsidRPr="00736999">
          <w:rPr>
            <w:rStyle w:val="Hyperlink"/>
            <w:rFonts w:ascii="Arial" w:hAnsi="Arial" w:cs="Arial"/>
            <w:color w:val="auto"/>
            <w:bdr w:val="none" w:sz="0" w:space="0" w:color="auto" w:frame="1"/>
          </w:rPr>
          <w:t>shared care</w:t>
        </w:r>
      </w:hyperlink>
      <w:r w:rsidRPr="00736999">
        <w:rPr>
          <w:rFonts w:ascii="Arial" w:hAnsi="Arial" w:cs="Arial"/>
        </w:rPr>
        <w:t>' record systems</w:t>
      </w:r>
      <w:r>
        <w:rPr>
          <w:rFonts w:ascii="Arial" w:hAnsi="Arial" w:cs="Arial"/>
        </w:rPr>
        <w:t>.</w:t>
      </w:r>
    </w:p>
    <w:p w14:paraId="4D45DD21" w14:textId="77777777" w:rsidR="006F3E86" w:rsidRPr="00736999" w:rsidRDefault="006F3E86" w:rsidP="006F3E86">
      <w:pPr>
        <w:pStyle w:val="nhsd-t-body"/>
        <w:numPr>
          <w:ilvl w:val="0"/>
          <w:numId w:val="6"/>
        </w:numPr>
        <w:tabs>
          <w:tab w:val="clear" w:pos="720"/>
        </w:tabs>
        <w:spacing w:before="0" w:beforeAutospacing="0" w:after="120" w:afterAutospacing="0"/>
        <w:ind w:left="1134" w:hanging="567"/>
        <w:jc w:val="both"/>
        <w:rPr>
          <w:rFonts w:ascii="Arial" w:hAnsi="Arial" w:cs="Arial"/>
        </w:rPr>
      </w:pPr>
      <w:r w:rsidRPr="00736999">
        <w:rPr>
          <w:rFonts w:ascii="Arial" w:hAnsi="Arial" w:cs="Arial"/>
        </w:rPr>
        <w:t>ambulance trusts, so paramedics can view GP patient records in an emergency</w:t>
      </w:r>
      <w:r>
        <w:rPr>
          <w:rFonts w:ascii="Arial" w:hAnsi="Arial" w:cs="Arial"/>
        </w:rPr>
        <w:t>.</w:t>
      </w:r>
    </w:p>
    <w:p w14:paraId="0C4117FA" w14:textId="77777777" w:rsidR="006F3E86" w:rsidRPr="00736999" w:rsidRDefault="006F3E86" w:rsidP="006F3E86">
      <w:pPr>
        <w:pStyle w:val="nhsd-t-body"/>
        <w:numPr>
          <w:ilvl w:val="0"/>
          <w:numId w:val="6"/>
        </w:numPr>
        <w:tabs>
          <w:tab w:val="clear" w:pos="720"/>
        </w:tabs>
        <w:spacing w:before="0" w:beforeAutospacing="0" w:after="120" w:afterAutospacing="0"/>
        <w:ind w:left="1134" w:hanging="567"/>
        <w:jc w:val="both"/>
        <w:rPr>
          <w:rFonts w:ascii="Arial" w:hAnsi="Arial" w:cs="Arial"/>
        </w:rPr>
      </w:pPr>
      <w:r w:rsidRPr="00736999">
        <w:rPr>
          <w:rFonts w:ascii="Arial" w:hAnsi="Arial" w:cs="Arial"/>
        </w:rPr>
        <w:t>healthcare professionals such as community services</w:t>
      </w:r>
      <w:r>
        <w:rPr>
          <w:rFonts w:ascii="Arial" w:hAnsi="Arial" w:cs="Arial"/>
        </w:rPr>
        <w:t>.</w:t>
      </w:r>
    </w:p>
    <w:p w14:paraId="38419542" w14:textId="77777777" w:rsidR="006F3E86" w:rsidRPr="00736999" w:rsidRDefault="006F3E86" w:rsidP="006F3E86">
      <w:pPr>
        <w:pStyle w:val="nhsd-t-body"/>
        <w:numPr>
          <w:ilvl w:val="0"/>
          <w:numId w:val="6"/>
        </w:numPr>
        <w:tabs>
          <w:tab w:val="clear" w:pos="720"/>
        </w:tabs>
        <w:spacing w:before="0" w:beforeAutospacing="0" w:after="120" w:afterAutospacing="0"/>
        <w:ind w:left="1134" w:hanging="567"/>
        <w:jc w:val="both"/>
        <w:rPr>
          <w:rFonts w:ascii="Arial" w:hAnsi="Arial" w:cs="Arial"/>
        </w:rPr>
      </w:pPr>
      <w:r w:rsidRPr="00736999">
        <w:rPr>
          <w:rFonts w:ascii="Arial" w:hAnsi="Arial" w:cs="Arial"/>
        </w:rPr>
        <w:t>acute and emergency care service providers</w:t>
      </w:r>
      <w:r>
        <w:rPr>
          <w:rFonts w:ascii="Arial" w:hAnsi="Arial" w:cs="Arial"/>
        </w:rPr>
        <w:t>.</w:t>
      </w:r>
    </w:p>
    <w:p w14:paraId="4707CABC" w14:textId="77777777" w:rsidR="006F3E86" w:rsidRPr="00736999" w:rsidRDefault="006F3E86" w:rsidP="006F3E86">
      <w:pPr>
        <w:pStyle w:val="nhsd-t-body"/>
        <w:numPr>
          <w:ilvl w:val="0"/>
          <w:numId w:val="6"/>
        </w:numPr>
        <w:tabs>
          <w:tab w:val="clear" w:pos="720"/>
        </w:tabs>
        <w:spacing w:before="0" w:beforeAutospacing="0" w:after="120" w:afterAutospacing="0"/>
        <w:ind w:left="1134" w:hanging="567"/>
        <w:jc w:val="both"/>
        <w:rPr>
          <w:rFonts w:ascii="Arial" w:hAnsi="Arial" w:cs="Arial"/>
        </w:rPr>
      </w:pPr>
      <w:r w:rsidRPr="00736999">
        <w:rPr>
          <w:rFonts w:ascii="Arial" w:hAnsi="Arial" w:cs="Arial"/>
        </w:rPr>
        <w:t>NHS 111</w:t>
      </w:r>
      <w:r>
        <w:rPr>
          <w:rFonts w:ascii="Arial" w:hAnsi="Arial" w:cs="Arial"/>
        </w:rPr>
        <w:t>.</w:t>
      </w:r>
    </w:p>
    <w:p w14:paraId="10F96C43" w14:textId="77777777" w:rsidR="006F3E86" w:rsidRPr="00736999" w:rsidRDefault="006F3E86" w:rsidP="006F3E86">
      <w:pPr>
        <w:pStyle w:val="nhsd-t-body"/>
        <w:numPr>
          <w:ilvl w:val="0"/>
          <w:numId w:val="6"/>
        </w:numPr>
        <w:tabs>
          <w:tab w:val="clear" w:pos="720"/>
        </w:tabs>
        <w:spacing w:before="0" w:beforeAutospacing="0" w:after="120" w:afterAutospacing="0"/>
        <w:ind w:left="1134" w:hanging="567"/>
        <w:jc w:val="both"/>
        <w:rPr>
          <w:rFonts w:ascii="Arial" w:hAnsi="Arial" w:cs="Arial"/>
        </w:rPr>
      </w:pPr>
      <w:r w:rsidRPr="00736999">
        <w:rPr>
          <w:rFonts w:ascii="Arial" w:hAnsi="Arial" w:cs="Arial"/>
        </w:rPr>
        <w:t>Pharmacies</w:t>
      </w:r>
      <w:r>
        <w:rPr>
          <w:rFonts w:ascii="Arial" w:hAnsi="Arial" w:cs="Arial"/>
        </w:rPr>
        <w:t>.</w:t>
      </w:r>
    </w:p>
    <w:p w14:paraId="4BBAF146" w14:textId="77777777" w:rsidR="006F3E86" w:rsidRPr="00736999" w:rsidRDefault="006F3E86" w:rsidP="006F3E86">
      <w:pPr>
        <w:pStyle w:val="nhsd-t-body"/>
        <w:numPr>
          <w:ilvl w:val="0"/>
          <w:numId w:val="6"/>
        </w:numPr>
        <w:tabs>
          <w:tab w:val="clear" w:pos="720"/>
        </w:tabs>
        <w:spacing w:before="0" w:beforeAutospacing="0" w:after="120" w:afterAutospacing="0"/>
        <w:ind w:left="1134" w:hanging="567"/>
        <w:jc w:val="both"/>
        <w:rPr>
          <w:rFonts w:ascii="Arial" w:hAnsi="Arial" w:cs="Arial"/>
        </w:rPr>
      </w:pPr>
      <w:r w:rsidRPr="00736999">
        <w:rPr>
          <w:rFonts w:ascii="Arial" w:hAnsi="Arial" w:cs="Arial"/>
        </w:rPr>
        <w:t>Optometrists</w:t>
      </w:r>
      <w:r>
        <w:rPr>
          <w:rFonts w:ascii="Arial" w:hAnsi="Arial" w:cs="Arial"/>
        </w:rPr>
        <w:t>.</w:t>
      </w:r>
    </w:p>
    <w:p w14:paraId="5DC6E757" w14:textId="77777777" w:rsidR="006F3E86" w:rsidRPr="00736999" w:rsidRDefault="006F3E86" w:rsidP="006F3E86">
      <w:pPr>
        <w:pStyle w:val="nhsd-t-body"/>
        <w:numPr>
          <w:ilvl w:val="0"/>
          <w:numId w:val="6"/>
        </w:numPr>
        <w:tabs>
          <w:tab w:val="clear" w:pos="720"/>
        </w:tabs>
        <w:spacing w:before="0" w:beforeAutospacing="0" w:after="120" w:afterAutospacing="0"/>
        <w:ind w:left="1134" w:hanging="567"/>
        <w:jc w:val="both"/>
        <w:rPr>
          <w:rFonts w:ascii="Arial" w:hAnsi="Arial" w:cs="Arial"/>
        </w:rPr>
      </w:pPr>
      <w:r w:rsidRPr="00736999">
        <w:rPr>
          <w:rFonts w:ascii="Arial" w:hAnsi="Arial" w:cs="Arial"/>
        </w:rPr>
        <w:t>Dentistry</w:t>
      </w:r>
      <w:r>
        <w:rPr>
          <w:rFonts w:ascii="Arial" w:hAnsi="Arial" w:cs="Arial"/>
        </w:rPr>
        <w:t>.</w:t>
      </w:r>
    </w:p>
    <w:p w14:paraId="32A5D770" w14:textId="77777777" w:rsidR="006F3E86" w:rsidRPr="00736999" w:rsidRDefault="006F3E86" w:rsidP="006F3E86">
      <w:pPr>
        <w:pStyle w:val="nhsd-t-body"/>
        <w:numPr>
          <w:ilvl w:val="0"/>
          <w:numId w:val="6"/>
        </w:numPr>
        <w:tabs>
          <w:tab w:val="clear" w:pos="720"/>
        </w:tabs>
        <w:spacing w:before="0" w:beforeAutospacing="0" w:after="120" w:afterAutospacing="0"/>
        <w:ind w:left="1134" w:hanging="567"/>
        <w:jc w:val="both"/>
        <w:rPr>
          <w:rFonts w:ascii="Arial" w:hAnsi="Arial" w:cs="Arial"/>
        </w:rPr>
      </w:pPr>
      <w:r>
        <w:rPr>
          <w:rFonts w:ascii="Arial" w:hAnsi="Arial" w:cs="Arial"/>
        </w:rPr>
        <w:t>M</w:t>
      </w:r>
      <w:r w:rsidRPr="00736999">
        <w:rPr>
          <w:rFonts w:ascii="Arial" w:hAnsi="Arial" w:cs="Arial"/>
        </w:rPr>
        <w:t>ental health trusts</w:t>
      </w:r>
      <w:r>
        <w:rPr>
          <w:rFonts w:ascii="Arial" w:hAnsi="Arial" w:cs="Arial"/>
        </w:rPr>
        <w:t>.</w:t>
      </w:r>
    </w:p>
    <w:p w14:paraId="1F46AD92" w14:textId="77777777" w:rsidR="006F3E86" w:rsidRPr="00736999" w:rsidRDefault="006F3E86" w:rsidP="006F3E86">
      <w:pPr>
        <w:pStyle w:val="nhsd-t-body"/>
        <w:numPr>
          <w:ilvl w:val="0"/>
          <w:numId w:val="6"/>
        </w:numPr>
        <w:tabs>
          <w:tab w:val="clear" w:pos="720"/>
        </w:tabs>
        <w:spacing w:before="0" w:beforeAutospacing="0" w:after="120" w:afterAutospacing="0"/>
        <w:ind w:left="1134" w:hanging="567"/>
        <w:jc w:val="both"/>
        <w:rPr>
          <w:rFonts w:ascii="Arial" w:hAnsi="Arial" w:cs="Arial"/>
        </w:rPr>
      </w:pPr>
      <w:r w:rsidRPr="00736999">
        <w:rPr>
          <w:rFonts w:ascii="Arial" w:hAnsi="Arial" w:cs="Arial"/>
        </w:rPr>
        <w:t>Hospices</w:t>
      </w:r>
      <w:r>
        <w:rPr>
          <w:rFonts w:ascii="Arial" w:hAnsi="Arial" w:cs="Arial"/>
        </w:rPr>
        <w:t>.</w:t>
      </w:r>
    </w:p>
    <w:p w14:paraId="757D7142" w14:textId="77777777" w:rsidR="006F3E86" w:rsidRPr="00736999" w:rsidRDefault="006F3E86" w:rsidP="006F3E86">
      <w:pPr>
        <w:pStyle w:val="nhsd-t-body"/>
        <w:numPr>
          <w:ilvl w:val="0"/>
          <w:numId w:val="6"/>
        </w:numPr>
        <w:tabs>
          <w:tab w:val="clear" w:pos="720"/>
        </w:tabs>
        <w:spacing w:before="0" w:beforeAutospacing="0" w:after="120" w:afterAutospacing="0"/>
        <w:ind w:left="1134" w:hanging="567"/>
        <w:jc w:val="both"/>
        <w:rPr>
          <w:rFonts w:ascii="Arial" w:hAnsi="Arial" w:cs="Arial"/>
        </w:rPr>
      </w:pPr>
      <w:r>
        <w:rPr>
          <w:rFonts w:ascii="Arial" w:hAnsi="Arial" w:cs="Arial"/>
        </w:rPr>
        <w:t>S</w:t>
      </w:r>
      <w:r w:rsidRPr="00736999">
        <w:rPr>
          <w:rFonts w:ascii="Arial" w:hAnsi="Arial" w:cs="Arial"/>
        </w:rPr>
        <w:t>ocial care</w:t>
      </w:r>
      <w:r>
        <w:rPr>
          <w:rFonts w:ascii="Arial" w:hAnsi="Arial" w:cs="Arial"/>
        </w:rPr>
        <w:t>.</w:t>
      </w:r>
    </w:p>
    <w:p w14:paraId="686EEC28" w14:textId="77777777" w:rsidR="006F3E86" w:rsidRPr="00736999" w:rsidRDefault="006F3E86" w:rsidP="006F3E86">
      <w:pPr>
        <w:pStyle w:val="nhsd-t-body"/>
        <w:numPr>
          <w:ilvl w:val="0"/>
          <w:numId w:val="6"/>
        </w:numPr>
        <w:tabs>
          <w:tab w:val="clear" w:pos="720"/>
        </w:tabs>
        <w:spacing w:before="0" w:beforeAutospacing="0" w:after="120" w:afterAutospacing="0"/>
        <w:ind w:left="1134" w:hanging="567"/>
        <w:jc w:val="both"/>
        <w:rPr>
          <w:rFonts w:ascii="Arial" w:hAnsi="Arial" w:cs="Arial"/>
        </w:rPr>
      </w:pPr>
      <w:r>
        <w:rPr>
          <w:rFonts w:ascii="Arial" w:hAnsi="Arial" w:cs="Arial"/>
        </w:rPr>
        <w:t>C</w:t>
      </w:r>
      <w:r w:rsidRPr="00736999">
        <w:rPr>
          <w:rFonts w:ascii="Arial" w:hAnsi="Arial" w:cs="Arial"/>
        </w:rPr>
        <w:t>are and nursing homes</w:t>
      </w:r>
      <w:r>
        <w:rPr>
          <w:rFonts w:ascii="Arial" w:hAnsi="Arial" w:cs="Arial"/>
        </w:rPr>
        <w:t>.</w:t>
      </w:r>
    </w:p>
    <w:p w14:paraId="0266AC0D" w14:textId="77777777" w:rsidR="006F3E86" w:rsidRPr="00736999" w:rsidRDefault="006F3E86" w:rsidP="006F3E86">
      <w:pPr>
        <w:spacing w:after="120"/>
        <w:jc w:val="both"/>
        <w:rPr>
          <w:rFonts w:ascii="Arial" w:hAnsi="Arial" w:cs="Arial"/>
          <w:sz w:val="24"/>
          <w:szCs w:val="24"/>
        </w:rPr>
      </w:pPr>
    </w:p>
    <w:p w14:paraId="37E32951" w14:textId="77777777" w:rsidR="006F3E86" w:rsidRPr="00736999" w:rsidRDefault="006F3E86" w:rsidP="006F3E86">
      <w:pPr>
        <w:spacing w:after="120"/>
        <w:jc w:val="both"/>
        <w:rPr>
          <w:rFonts w:ascii="Arial" w:hAnsi="Arial" w:cs="Arial"/>
          <w:sz w:val="24"/>
          <w:szCs w:val="24"/>
        </w:rPr>
      </w:pPr>
      <w:r w:rsidRPr="00736999">
        <w:rPr>
          <w:rFonts w:ascii="Arial" w:hAnsi="Arial" w:cs="Arial"/>
          <w:sz w:val="24"/>
          <w:szCs w:val="24"/>
        </w:rPr>
        <w:t>All access to your GP patient record is stored within an audit trail at your GP practice and within the organisation that information has been shared with. If patients wish for more information about how their data has been shared using GP Connect, they may need to contact both organisations.</w:t>
      </w:r>
    </w:p>
    <w:p w14:paraId="20B4E3EB" w14:textId="77777777" w:rsidR="006F3E86" w:rsidRPr="00736999" w:rsidRDefault="006F3E86" w:rsidP="006F3E86">
      <w:pPr>
        <w:spacing w:after="120"/>
        <w:jc w:val="both"/>
        <w:rPr>
          <w:rFonts w:ascii="Arial" w:hAnsi="Arial" w:cs="Arial"/>
          <w:sz w:val="24"/>
          <w:szCs w:val="24"/>
        </w:rPr>
      </w:pPr>
      <w:r w:rsidRPr="00736999">
        <w:rPr>
          <w:rFonts w:ascii="Arial" w:hAnsi="Arial" w:cs="Arial"/>
          <w:sz w:val="24"/>
          <w:szCs w:val="24"/>
        </w:rPr>
        <w:t>Further information on GP Connect can be found on the following link:</w:t>
      </w:r>
    </w:p>
    <w:p w14:paraId="56987088" w14:textId="77777777" w:rsidR="006F3E86" w:rsidRPr="00736999" w:rsidRDefault="00AA3D12" w:rsidP="006F3E86">
      <w:pPr>
        <w:spacing w:after="120"/>
        <w:jc w:val="both"/>
        <w:rPr>
          <w:rFonts w:ascii="Arial" w:hAnsi="Arial" w:cs="Arial"/>
          <w:sz w:val="24"/>
          <w:szCs w:val="24"/>
        </w:rPr>
      </w:pPr>
      <w:hyperlink r:id="rId17" w:history="1">
        <w:r w:rsidR="006F3E86" w:rsidRPr="00736999">
          <w:rPr>
            <w:rStyle w:val="Hyperlink"/>
            <w:rFonts w:ascii="Arial" w:hAnsi="Arial" w:cs="Arial"/>
            <w:color w:val="auto"/>
            <w:sz w:val="24"/>
            <w:szCs w:val="24"/>
          </w:rPr>
          <w:t>https://digital.nhs.uk/services/gp-connect</w:t>
        </w:r>
      </w:hyperlink>
      <w:r w:rsidR="006F3E86" w:rsidRPr="00736999">
        <w:rPr>
          <w:rFonts w:ascii="Arial" w:hAnsi="Arial" w:cs="Arial"/>
          <w:sz w:val="24"/>
          <w:szCs w:val="24"/>
        </w:rPr>
        <w:t xml:space="preserve"> </w:t>
      </w:r>
    </w:p>
    <w:p w14:paraId="3121FA28" w14:textId="77777777" w:rsidR="006F3E86" w:rsidRPr="00736999" w:rsidRDefault="006F3E86" w:rsidP="006F3E86">
      <w:pPr>
        <w:spacing w:after="120"/>
        <w:jc w:val="both"/>
        <w:rPr>
          <w:rFonts w:ascii="Arial" w:hAnsi="Arial" w:cs="Arial"/>
          <w:b/>
          <w:sz w:val="24"/>
          <w:szCs w:val="24"/>
        </w:rPr>
      </w:pPr>
      <w:r w:rsidRPr="00736999">
        <w:rPr>
          <w:rFonts w:ascii="Arial" w:hAnsi="Arial" w:cs="Arial"/>
          <w:b/>
          <w:sz w:val="24"/>
          <w:szCs w:val="24"/>
        </w:rPr>
        <w:t>Type of Information Used</w:t>
      </w:r>
    </w:p>
    <w:p w14:paraId="7F86A7D2" w14:textId="77777777" w:rsidR="006F3E86" w:rsidRPr="00736999" w:rsidRDefault="006F3E86" w:rsidP="006F3E86">
      <w:pPr>
        <w:spacing w:after="120"/>
        <w:jc w:val="both"/>
        <w:rPr>
          <w:rFonts w:ascii="Arial" w:hAnsi="Arial" w:cs="Arial"/>
          <w:bCs/>
          <w:sz w:val="24"/>
          <w:szCs w:val="24"/>
        </w:rPr>
      </w:pPr>
      <w:r w:rsidRPr="00736999">
        <w:rPr>
          <w:rFonts w:ascii="Arial" w:hAnsi="Arial" w:cs="Arial"/>
          <w:bCs/>
          <w:sz w:val="24"/>
          <w:szCs w:val="24"/>
        </w:rPr>
        <w:t>Different types of commissioning data are legally allowed to be used by different organisations within, or contracted to, the NHS. Information used by the ICS Partners include:</w:t>
      </w:r>
    </w:p>
    <w:p w14:paraId="6BE11494" w14:textId="77777777" w:rsidR="006F3E86" w:rsidRPr="00736999" w:rsidRDefault="006F3E86" w:rsidP="006F3E86">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Patient details</w:t>
      </w:r>
    </w:p>
    <w:p w14:paraId="34DF642F" w14:textId="77777777" w:rsidR="006F3E86" w:rsidRPr="00736999" w:rsidRDefault="006F3E86" w:rsidP="006F3E86">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Summary</w:t>
      </w:r>
    </w:p>
    <w:p w14:paraId="791320A2" w14:textId="77777777" w:rsidR="006F3E86" w:rsidRPr="00736999" w:rsidRDefault="006F3E86" w:rsidP="006F3E86">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Notes</w:t>
      </w:r>
    </w:p>
    <w:p w14:paraId="6DD7E494" w14:textId="77777777" w:rsidR="006F3E86" w:rsidRPr="00736999" w:rsidRDefault="006F3E86" w:rsidP="006F3E86">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Allergies &amp; adverse reactions; Clinical terms; Encounters; Immunisations; Medication; Observations; Problems; Referrals</w:t>
      </w:r>
    </w:p>
    <w:p w14:paraId="0E68FA2E" w14:textId="77777777" w:rsidR="006F3E86" w:rsidRPr="00736999" w:rsidRDefault="006F3E86" w:rsidP="006F3E86">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Access Record: provides access to 'sections' of a patient record in a structured format.</w:t>
      </w:r>
    </w:p>
    <w:p w14:paraId="6C52664A" w14:textId="77777777" w:rsidR="006F3E86" w:rsidRPr="00736999" w:rsidRDefault="006F3E86" w:rsidP="006F3E86">
      <w:pPr>
        <w:pStyle w:val="nhsd-t-body"/>
        <w:spacing w:before="0" w:beforeAutospacing="0" w:after="120" w:afterAutospacing="0"/>
        <w:jc w:val="both"/>
        <w:rPr>
          <w:rFonts w:ascii="Arial" w:hAnsi="Arial" w:cs="Arial"/>
          <w:b/>
          <w:bCs/>
        </w:rPr>
      </w:pPr>
      <w:r w:rsidRPr="00736999">
        <w:rPr>
          <w:rFonts w:ascii="Arial" w:hAnsi="Arial" w:cs="Arial"/>
          <w:b/>
          <w:bCs/>
        </w:rPr>
        <w:t xml:space="preserve">Legal basis </w:t>
      </w:r>
    </w:p>
    <w:p w14:paraId="302B0BD6" w14:textId="77777777" w:rsidR="006F3E86" w:rsidRPr="00736999" w:rsidRDefault="006F3E86" w:rsidP="006F3E86">
      <w:pPr>
        <w:pStyle w:val="nhsd-t-body"/>
        <w:spacing w:before="0" w:beforeAutospacing="0" w:after="120" w:afterAutospacing="0"/>
        <w:jc w:val="both"/>
        <w:rPr>
          <w:rFonts w:ascii="Arial" w:hAnsi="Arial" w:cs="Arial"/>
        </w:rPr>
      </w:pPr>
      <w:r w:rsidRPr="00736999">
        <w:rPr>
          <w:rFonts w:ascii="Arial" w:hAnsi="Arial" w:cs="Arial"/>
          <w:bCs/>
        </w:rPr>
        <w:t xml:space="preserve">The legal basis for sharing </w:t>
      </w:r>
      <w:r w:rsidRPr="00736999">
        <w:rPr>
          <w:rFonts w:ascii="Arial" w:hAnsi="Arial" w:cs="Arial"/>
        </w:rPr>
        <w:t>personal data is the delivery of direct care, supported by:</w:t>
      </w:r>
    </w:p>
    <w:p w14:paraId="7E71DA65" w14:textId="77777777" w:rsidR="006F3E86" w:rsidRPr="00736999" w:rsidRDefault="006F3E86" w:rsidP="006F3E86">
      <w:pPr>
        <w:spacing w:after="120"/>
        <w:jc w:val="both"/>
        <w:rPr>
          <w:rFonts w:ascii="Arial" w:hAnsi="Arial" w:cs="Arial"/>
          <w:bCs/>
          <w:sz w:val="24"/>
          <w:szCs w:val="24"/>
        </w:rPr>
      </w:pPr>
      <w:r w:rsidRPr="00736999">
        <w:rPr>
          <w:rFonts w:ascii="Arial" w:hAnsi="Arial" w:cs="Arial"/>
          <w:bCs/>
          <w:sz w:val="24"/>
          <w:szCs w:val="24"/>
        </w:rPr>
        <w:t>Article 6 (1) (e) – processing is necessary for the performance of a task in the public interest or in the exercise of official authority vested in the controller</w:t>
      </w:r>
    </w:p>
    <w:p w14:paraId="70D443BC" w14:textId="77777777" w:rsidR="006F3E86" w:rsidRPr="00736999" w:rsidRDefault="006F3E86" w:rsidP="006F3E86">
      <w:pPr>
        <w:spacing w:after="120"/>
        <w:jc w:val="both"/>
        <w:rPr>
          <w:rFonts w:ascii="Arial" w:hAnsi="Arial" w:cs="Arial"/>
          <w:bCs/>
          <w:sz w:val="24"/>
          <w:szCs w:val="24"/>
        </w:rPr>
      </w:pPr>
      <w:r w:rsidRPr="00736999">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1A3764A2" w14:textId="77777777" w:rsidR="006F3E86" w:rsidRPr="00736999" w:rsidRDefault="006F3E86" w:rsidP="006F3E86">
      <w:pPr>
        <w:pStyle w:val="nhsd-t-body"/>
        <w:spacing w:before="0" w:beforeAutospacing="0" w:after="120" w:afterAutospacing="0"/>
        <w:jc w:val="both"/>
        <w:rPr>
          <w:rFonts w:ascii="Arial" w:hAnsi="Arial" w:cs="Arial"/>
          <w:b/>
          <w:bCs/>
        </w:rPr>
      </w:pPr>
      <w:r w:rsidRPr="00736999">
        <w:rPr>
          <w:rFonts w:ascii="Arial" w:hAnsi="Arial" w:cs="Arial"/>
          <w:b/>
          <w:bCs/>
        </w:rPr>
        <w:t>Confidentiality</w:t>
      </w:r>
    </w:p>
    <w:p w14:paraId="5A1C4C87" w14:textId="77777777" w:rsidR="006F3E86" w:rsidRPr="00736999" w:rsidRDefault="006F3E86" w:rsidP="006F3E86">
      <w:pPr>
        <w:pStyle w:val="nhsd-t-body"/>
        <w:spacing w:before="0" w:beforeAutospacing="0" w:after="120" w:afterAutospacing="0"/>
        <w:jc w:val="both"/>
        <w:rPr>
          <w:rFonts w:ascii="Arial" w:hAnsi="Arial" w:cs="Arial"/>
        </w:rPr>
      </w:pPr>
      <w:r w:rsidRPr="00736999">
        <w:rPr>
          <w:rFonts w:ascii="Arial" w:hAnsi="Arial" w:cs="Arial"/>
        </w:rPr>
        <w:t>Confidentiality and trust are essential to the relationship between GPs and their patients.</w:t>
      </w:r>
    </w:p>
    <w:p w14:paraId="0AB0C14B" w14:textId="77777777" w:rsidR="006F3E86" w:rsidRPr="00736999" w:rsidRDefault="006F3E86" w:rsidP="006F3E86">
      <w:pPr>
        <w:pStyle w:val="nhsd-t-body"/>
        <w:spacing w:before="0" w:beforeAutospacing="0" w:after="120" w:afterAutospacing="0"/>
        <w:jc w:val="both"/>
        <w:rPr>
          <w:rFonts w:ascii="Arial" w:hAnsi="Arial" w:cs="Arial"/>
        </w:rPr>
      </w:pPr>
      <w:r w:rsidRPr="00736999">
        <w:rPr>
          <w:rFonts w:ascii="Arial" w:hAnsi="Arial" w:cs="Arial"/>
        </w:rPr>
        <w:lastRenderedPageBreak/>
        <w:t>The information a patient provides to their GP is confidential, and they can expect that any information that is shared for their direct care will remain confidential.</w:t>
      </w:r>
    </w:p>
    <w:p w14:paraId="39F42374" w14:textId="77777777" w:rsidR="006F3E86" w:rsidRPr="00736999" w:rsidRDefault="006F3E86" w:rsidP="006F3E86">
      <w:pPr>
        <w:pStyle w:val="nhsd-t-body"/>
        <w:spacing w:before="0" w:beforeAutospacing="0" w:after="120" w:afterAutospacing="0"/>
        <w:jc w:val="both"/>
        <w:rPr>
          <w:rFonts w:ascii="Arial" w:hAnsi="Arial" w:cs="Arial"/>
        </w:rPr>
      </w:pPr>
      <w:r w:rsidRPr="00736999">
        <w:rPr>
          <w:rFonts w:ascii="Arial" w:hAnsi="Arial" w:cs="Arial"/>
        </w:rPr>
        <w:t>GP Connect relies on 'implied consent'.</w:t>
      </w:r>
    </w:p>
    <w:p w14:paraId="6600DE5F" w14:textId="77777777" w:rsidR="006F3E86" w:rsidRPr="00736999" w:rsidRDefault="006F3E86" w:rsidP="006F3E86">
      <w:pPr>
        <w:pStyle w:val="nhsd-t-body"/>
        <w:spacing w:before="0" w:beforeAutospacing="0" w:after="120" w:afterAutospacing="0"/>
        <w:jc w:val="both"/>
        <w:rPr>
          <w:rFonts w:ascii="Arial" w:hAnsi="Arial" w:cs="Arial"/>
        </w:rPr>
      </w:pPr>
      <w:r w:rsidRPr="00736999">
        <w:rPr>
          <w:rFonts w:ascii="Arial" w:hAnsi="Arial" w:cs="Arial"/>
        </w:rPr>
        <w:t>Explicit consent is not required when information is shared for a direct care purpose. If a patient does not want their information to be shared using GP Connect, they can opt out.</w:t>
      </w:r>
    </w:p>
    <w:p w14:paraId="4A5FDC6B" w14:textId="77777777" w:rsidR="006F3E86" w:rsidRPr="00736999" w:rsidRDefault="006F3E86" w:rsidP="006F3E86">
      <w:pPr>
        <w:pStyle w:val="nhsd-t-body"/>
        <w:spacing w:before="0" w:beforeAutospacing="0" w:after="120" w:afterAutospacing="0"/>
        <w:jc w:val="both"/>
        <w:rPr>
          <w:rFonts w:ascii="Arial" w:hAnsi="Arial" w:cs="Arial"/>
        </w:rPr>
      </w:pPr>
      <w:r w:rsidRPr="00736999">
        <w:rPr>
          <w:rFonts w:ascii="Arial" w:hAnsi="Arial" w:cs="Arial"/>
        </w:rPr>
        <w:t>The NDSA and its terms and conditions stipulate that any information received or accessed about a patient for direct care purposes must remain confidential.</w:t>
      </w:r>
    </w:p>
    <w:p w14:paraId="5A97E304" w14:textId="77777777" w:rsidR="006F3E86" w:rsidRPr="00736999" w:rsidRDefault="006F3E86" w:rsidP="006F3E86">
      <w:pPr>
        <w:pStyle w:val="nhsd-t-body"/>
        <w:spacing w:before="0" w:beforeAutospacing="0" w:after="120" w:afterAutospacing="0"/>
        <w:jc w:val="both"/>
        <w:rPr>
          <w:rFonts w:ascii="Arial" w:hAnsi="Arial" w:cs="Arial"/>
        </w:rPr>
      </w:pPr>
      <w:r w:rsidRPr="00736999">
        <w:rPr>
          <w:rFonts w:ascii="Arial" w:hAnsi="Arial" w:cs="Arial"/>
        </w:rPr>
        <w:t>In addition to the NDSA, health and social care professionals are also subject to their own professional codes of confidentiality and are aware that any information received via GP Connect is provided in confidence, which must be respected.</w:t>
      </w:r>
    </w:p>
    <w:p w14:paraId="0FECEABF" w14:textId="77777777" w:rsidR="006F3E86" w:rsidRPr="00736999" w:rsidRDefault="006F3E86" w:rsidP="006F3E86">
      <w:pPr>
        <w:pStyle w:val="nhsd-t-body"/>
        <w:spacing w:before="0" w:beforeAutospacing="0" w:after="120" w:afterAutospacing="0"/>
        <w:jc w:val="both"/>
        <w:rPr>
          <w:rFonts w:ascii="Arial" w:hAnsi="Arial" w:cs="Arial"/>
        </w:rPr>
      </w:pPr>
      <w:r w:rsidRPr="00736999">
        <w:rPr>
          <w:rFonts w:ascii="Arial" w:hAnsi="Arial" w:cs="Arial"/>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0EF65025" w14:textId="77777777" w:rsidR="006F3E86" w:rsidRPr="00736999" w:rsidRDefault="006F3E86" w:rsidP="006F3E86">
      <w:pPr>
        <w:pStyle w:val="nhsd-t-body"/>
        <w:spacing w:before="0" w:beforeAutospacing="0" w:after="120" w:afterAutospacing="0"/>
        <w:jc w:val="both"/>
        <w:rPr>
          <w:rFonts w:ascii="Arial" w:hAnsi="Arial" w:cs="Arial"/>
          <w:b/>
          <w:bCs/>
        </w:rPr>
      </w:pPr>
      <w:r w:rsidRPr="00736999">
        <w:rPr>
          <w:rFonts w:ascii="Arial" w:hAnsi="Arial" w:cs="Arial"/>
          <w:b/>
          <w:bCs/>
        </w:rPr>
        <w:t>Opting out of GP Connect</w:t>
      </w:r>
    </w:p>
    <w:p w14:paraId="1A6D5C1B" w14:textId="77777777" w:rsidR="006F3E86" w:rsidRPr="00736999" w:rsidRDefault="006F3E86" w:rsidP="006F3E86">
      <w:pPr>
        <w:pStyle w:val="nhsd-t-body"/>
        <w:spacing w:before="0" w:beforeAutospacing="0" w:after="120" w:afterAutospacing="0"/>
        <w:jc w:val="both"/>
        <w:rPr>
          <w:rFonts w:ascii="Arial" w:hAnsi="Arial" w:cs="Arial"/>
        </w:rPr>
      </w:pPr>
      <w:r w:rsidRPr="00736999">
        <w:rPr>
          <w:rFonts w:ascii="Arial" w:hAnsi="Arial" w:cs="Arial"/>
        </w:rPr>
        <w:t>If patients do not wish their information to be shared using GP Connect, they can opt out by contacting their GP practice.</w:t>
      </w:r>
    </w:p>
    <w:p w14:paraId="70734847" w14:textId="77777777" w:rsidR="006F3E86" w:rsidRPr="00736999" w:rsidRDefault="006F3E86" w:rsidP="006F3E86">
      <w:pPr>
        <w:pStyle w:val="nhsd-t-body"/>
        <w:spacing w:before="0" w:beforeAutospacing="0" w:after="120" w:afterAutospacing="0"/>
        <w:jc w:val="both"/>
        <w:rPr>
          <w:rFonts w:ascii="Arial" w:hAnsi="Arial" w:cs="Arial"/>
          <w:b/>
          <w:bCs/>
        </w:rPr>
      </w:pPr>
      <w:r w:rsidRPr="00736999">
        <w:rPr>
          <w:rFonts w:ascii="Arial" w:hAnsi="Arial" w:cs="Arial"/>
          <w:b/>
          <w:bCs/>
        </w:rPr>
        <w:t>National Data Opt-out</w:t>
      </w:r>
    </w:p>
    <w:p w14:paraId="11A8CF25" w14:textId="77777777" w:rsidR="006F3E86" w:rsidRPr="00736999" w:rsidRDefault="006F3E86" w:rsidP="006F3E86">
      <w:pPr>
        <w:pStyle w:val="nhsd-t-body"/>
        <w:spacing w:before="0" w:beforeAutospacing="0" w:after="120" w:afterAutospacing="0"/>
        <w:jc w:val="both"/>
        <w:rPr>
          <w:rFonts w:ascii="Arial" w:hAnsi="Arial" w:cs="Arial"/>
        </w:rPr>
      </w:pPr>
      <w:r w:rsidRPr="00736999">
        <w:rPr>
          <w:rFonts w:ascii="Arial" w:hAnsi="Arial" w:cs="Arial"/>
        </w:rPr>
        <w:t>The National Data Opt-out is a service that allows patients to opt out of their confidential patient information being used for research and planning.</w:t>
      </w:r>
    </w:p>
    <w:p w14:paraId="141F81F4" w14:textId="77777777" w:rsidR="006F3E86" w:rsidRPr="00736999" w:rsidRDefault="006F3E86" w:rsidP="006F3E86">
      <w:pPr>
        <w:pStyle w:val="nhsd-t-body"/>
        <w:spacing w:before="0" w:beforeAutospacing="0" w:after="120" w:afterAutospacing="0"/>
        <w:jc w:val="both"/>
        <w:rPr>
          <w:rFonts w:ascii="Arial" w:hAnsi="Arial" w:cs="Arial"/>
        </w:rPr>
      </w:pPr>
      <w:r w:rsidRPr="00736999">
        <w:rPr>
          <w:rFonts w:ascii="Arial" w:hAnsi="Arial" w:cs="Arial"/>
        </w:rPr>
        <w:t>The National Data Opt-out only applies to any disclosure of data for purposes beyond direct care, so having National Data Opt-out will not prevent your GP patient record being shared via GP Connect.</w:t>
      </w:r>
    </w:p>
    <w:p w14:paraId="7D31EBCA" w14:textId="77777777" w:rsidR="006F3E86" w:rsidRDefault="006F3E86" w:rsidP="006E559B">
      <w:pPr>
        <w:spacing w:after="160"/>
        <w:jc w:val="both"/>
        <w:rPr>
          <w:rFonts w:ascii="Arial" w:hAnsi="Arial" w:cs="Arial"/>
          <w:b/>
          <w:bCs/>
          <w:sz w:val="24"/>
          <w:szCs w:val="24"/>
          <w:u w:val="single"/>
        </w:rPr>
      </w:pPr>
    </w:p>
    <w:p w14:paraId="4581FA4B" w14:textId="6979B56C"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266BD634"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Electronic patient records are kept in most places where you receive healthcare.  Our local electronic systems (such as SystmOne, EMIS and Eclipse) enables your record to be shared with organisations involved in your direct care, such as:</w:t>
      </w:r>
    </w:p>
    <w:p w14:paraId="12056342"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GP practices</w:t>
      </w:r>
    </w:p>
    <w:p w14:paraId="73BD90B3"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4A6505EF"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20A172AD"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6CB909F2"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Community hospitals</w:t>
      </w:r>
    </w:p>
    <w:p w14:paraId="11BF8479"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7B49DDA9"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Care Homes</w:t>
      </w:r>
    </w:p>
    <w:p w14:paraId="5BC99614"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Mental Health Trusts</w:t>
      </w:r>
    </w:p>
    <w:p w14:paraId="5F8F5681"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Hospitals</w:t>
      </w:r>
    </w:p>
    <w:p w14:paraId="18F67985"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42A090F3"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Pharmacies</w:t>
      </w:r>
    </w:p>
    <w:p w14:paraId="24E58582" w14:textId="77777777" w:rsidR="0077320B" w:rsidRDefault="0077320B" w:rsidP="0077320B">
      <w:pPr>
        <w:jc w:val="both"/>
        <w:rPr>
          <w:rFonts w:ascii="Arial" w:hAnsi="Arial" w:cs="Arial"/>
          <w:bCs/>
          <w:sz w:val="24"/>
          <w:szCs w:val="24"/>
        </w:rPr>
      </w:pPr>
    </w:p>
    <w:p w14:paraId="143F8DCB" w14:textId="77777777"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652F55BF"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so.  The shared record means patients do not have to repeat their medical history at every care setting. </w:t>
      </w:r>
    </w:p>
    <w:p w14:paraId="63F978A5"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7496403C"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432B2606" w14:textId="77777777" w:rsidR="00DD782D" w:rsidRDefault="00DD782D" w:rsidP="006E559B">
      <w:pPr>
        <w:spacing w:after="160" w:line="256" w:lineRule="auto"/>
        <w:jc w:val="both"/>
        <w:rPr>
          <w:rFonts w:ascii="Arial" w:hAnsi="Arial" w:cs="Arial"/>
          <w:bCs/>
          <w:sz w:val="24"/>
          <w:szCs w:val="24"/>
        </w:rPr>
      </w:pPr>
    </w:p>
    <w:p w14:paraId="695E8121"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698CBDBB"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57579A9B" w14:textId="77777777" w:rsidR="007B1C57" w:rsidRPr="00236AF3" w:rsidRDefault="007B1C57" w:rsidP="007B1C57">
      <w:pPr>
        <w:spacing w:after="160" w:line="256" w:lineRule="auto"/>
        <w:jc w:val="both"/>
        <w:rPr>
          <w:rFonts w:ascii="Arial" w:hAnsi="Arial" w:cs="Arial"/>
          <w:sz w:val="24"/>
          <w:szCs w:val="24"/>
        </w:rPr>
      </w:pPr>
      <w:r w:rsidRPr="00236AF3">
        <w:rPr>
          <w:rFonts w:ascii="Arial" w:hAnsi="Arial" w:cs="Arial"/>
          <w:sz w:val="24"/>
          <w:szCs w:val="24"/>
        </w:rPr>
        <w:t>The Practice Manager</w:t>
      </w:r>
    </w:p>
    <w:p w14:paraId="56D306D2" w14:textId="1AC28032" w:rsidR="007B1C57" w:rsidRPr="00236AF3" w:rsidRDefault="00236AF3" w:rsidP="007B1C57">
      <w:pPr>
        <w:spacing w:after="160" w:line="256" w:lineRule="auto"/>
        <w:jc w:val="both"/>
        <w:rPr>
          <w:rFonts w:ascii="Arial" w:hAnsi="Arial" w:cs="Arial"/>
          <w:sz w:val="24"/>
          <w:szCs w:val="24"/>
        </w:rPr>
      </w:pPr>
      <w:r w:rsidRPr="00236AF3">
        <w:rPr>
          <w:rFonts w:ascii="Arial" w:hAnsi="Arial" w:cs="Arial"/>
          <w:sz w:val="24"/>
          <w:szCs w:val="24"/>
        </w:rPr>
        <w:t>Ballards Walk Surgery</w:t>
      </w:r>
    </w:p>
    <w:p w14:paraId="78B9904F" w14:textId="2C406459" w:rsidR="007B1C57" w:rsidRDefault="007B1C57" w:rsidP="007B1C57">
      <w:pPr>
        <w:spacing w:after="160" w:line="256" w:lineRule="auto"/>
        <w:jc w:val="both"/>
        <w:rPr>
          <w:rFonts w:ascii="Arial" w:hAnsi="Arial" w:cs="Arial"/>
          <w:sz w:val="24"/>
          <w:szCs w:val="24"/>
        </w:rPr>
      </w:pPr>
      <w:r w:rsidRPr="00236AF3">
        <w:rPr>
          <w:rFonts w:ascii="Arial" w:hAnsi="Arial" w:cs="Arial"/>
          <w:sz w:val="24"/>
          <w:szCs w:val="24"/>
        </w:rPr>
        <w:t>Email address:</w:t>
      </w:r>
      <w:r>
        <w:rPr>
          <w:rFonts w:ascii="Arial" w:hAnsi="Arial" w:cs="Arial"/>
          <w:sz w:val="24"/>
          <w:szCs w:val="24"/>
        </w:rPr>
        <w:t xml:space="preserve"> </w:t>
      </w:r>
      <w:r w:rsidR="00236AF3">
        <w:rPr>
          <w:rFonts w:ascii="Arial" w:hAnsi="Arial" w:cs="Arial"/>
          <w:sz w:val="24"/>
          <w:szCs w:val="24"/>
        </w:rPr>
        <w:t>ballards.walk@nhs.net</w:t>
      </w:r>
    </w:p>
    <w:p w14:paraId="01E227BB" w14:textId="77777777"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5C1ADC51"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0D82EFC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7335D320" w14:textId="77777777"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2F15C0C" w14:textId="77777777"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30652814" w14:textId="77777777"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33BF5A83" w14:textId="77777777"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F0025DC" w14:textId="77777777" w:rsidR="00976D2F" w:rsidRDefault="00AA3D12" w:rsidP="006E559B">
      <w:pPr>
        <w:spacing w:after="160"/>
        <w:jc w:val="both"/>
        <w:rPr>
          <w:rFonts w:ascii="Arial" w:hAnsi="Arial" w:cs="Arial"/>
          <w:sz w:val="24"/>
          <w:szCs w:val="24"/>
        </w:rPr>
      </w:pPr>
      <w:hyperlink r:id="rId18"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53B953B2"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lastRenderedPageBreak/>
        <w:t xml:space="preserve">Complaints </w:t>
      </w:r>
    </w:p>
    <w:p w14:paraId="07CCA74A" w14:textId="77777777" w:rsidR="00517726" w:rsidRPr="005919C5" w:rsidRDefault="00FE4CC1"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the event that</w:t>
      </w:r>
      <w:proofErr w:type="gramEnd"/>
      <w:r w:rsidRPr="005919C5">
        <w:rPr>
          <w:rFonts w:ascii="Arial" w:hAnsi="Arial" w:cs="Arial"/>
          <w:bCs/>
          <w:sz w:val="24"/>
          <w:szCs w:val="24"/>
        </w:rPr>
        <w:t xml:space="preserve">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513A6A45" w14:textId="1F27FC67" w:rsidR="00517726" w:rsidRPr="005919C5" w:rsidRDefault="00236AF3" w:rsidP="006E559B">
      <w:pPr>
        <w:spacing w:after="160" w:line="256" w:lineRule="auto"/>
        <w:jc w:val="both"/>
        <w:rPr>
          <w:rFonts w:ascii="Arial" w:hAnsi="Arial" w:cs="Arial"/>
          <w:bCs/>
          <w:sz w:val="24"/>
          <w:szCs w:val="24"/>
        </w:rPr>
      </w:pPr>
      <w:r>
        <w:rPr>
          <w:rFonts w:ascii="Arial" w:hAnsi="Arial" w:cs="Arial"/>
          <w:bCs/>
          <w:sz w:val="24"/>
          <w:szCs w:val="24"/>
        </w:rPr>
        <w:t>Ballards Walk Surgery</w:t>
      </w:r>
    </w:p>
    <w:p w14:paraId="490BAF3C" w14:textId="77777777" w:rsidR="005B029A" w:rsidRDefault="00FB4293" w:rsidP="006E559B">
      <w:pPr>
        <w:spacing w:after="160" w:line="256" w:lineRule="auto"/>
        <w:jc w:val="both"/>
        <w:rPr>
          <w:rFonts w:ascii="Arial" w:hAnsi="Arial" w:cs="Arial"/>
          <w:b/>
          <w:sz w:val="24"/>
          <w:szCs w:val="24"/>
        </w:rPr>
      </w:pPr>
      <w:r>
        <w:rPr>
          <w:rFonts w:ascii="Arial" w:hAnsi="Arial" w:cs="Arial"/>
          <w:b/>
          <w:sz w:val="24"/>
          <w:szCs w:val="24"/>
        </w:rPr>
        <w:t>Information Commissioners Office</w:t>
      </w:r>
    </w:p>
    <w:p w14:paraId="604E664A" w14:textId="77777777"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AB70863" w14:textId="77777777"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 xml:space="preserve">You </w:t>
      </w:r>
      <w:proofErr w:type="gramStart"/>
      <w:r>
        <w:rPr>
          <w:rFonts w:ascii="Arial" w:hAnsi="Arial" w:cs="Arial"/>
          <w:bCs/>
          <w:sz w:val="24"/>
          <w:szCs w:val="24"/>
        </w:rPr>
        <w:t>are able to</w:t>
      </w:r>
      <w:proofErr w:type="gramEnd"/>
      <w:r>
        <w:rPr>
          <w:rFonts w:ascii="Arial" w:hAnsi="Arial" w:cs="Arial"/>
          <w:bCs/>
          <w:sz w:val="24"/>
          <w:szCs w:val="24"/>
        </w:rPr>
        <w:t xml:space="preserve"> raise complaints and concerns directly with them, and information on how to do so is available here:</w:t>
      </w:r>
    </w:p>
    <w:p w14:paraId="1AC9A033" w14:textId="77777777" w:rsidR="009C39F2" w:rsidRDefault="00AA3D12" w:rsidP="006E559B">
      <w:pPr>
        <w:spacing w:after="160" w:line="256" w:lineRule="auto"/>
        <w:jc w:val="both"/>
        <w:rPr>
          <w:rFonts w:ascii="Arial" w:hAnsi="Arial" w:cs="Arial"/>
          <w:bCs/>
          <w:sz w:val="24"/>
          <w:szCs w:val="24"/>
        </w:rPr>
      </w:pPr>
      <w:hyperlink r:id="rId19"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44137D06" w14:textId="77777777"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3AB0275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12E33956" w14:textId="77777777" w:rsidR="005919C5" w:rsidRPr="000820AC" w:rsidRDefault="00F008C0">
      <w:pPr>
        <w:numPr>
          <w:ilvl w:val="0"/>
          <w:numId w:val="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321B5935" w14:textId="77777777" w:rsidR="005919C5" w:rsidRPr="000820AC" w:rsidRDefault="00F008C0">
      <w:pPr>
        <w:numPr>
          <w:ilvl w:val="0"/>
          <w:numId w:val="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20"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5E3A0C3C" w14:textId="77777777" w:rsidR="005919C5" w:rsidRDefault="00F008C0">
      <w:pPr>
        <w:numPr>
          <w:ilvl w:val="0"/>
          <w:numId w:val="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73F44CA9" w14:textId="77777777" w:rsidR="000820AC" w:rsidRPr="000820AC" w:rsidRDefault="000820AC" w:rsidP="006E559B">
      <w:pPr>
        <w:spacing w:after="160"/>
        <w:contextualSpacing/>
        <w:jc w:val="both"/>
        <w:rPr>
          <w:rFonts w:ascii="Arial" w:hAnsi="Arial" w:cs="Arial"/>
          <w:sz w:val="24"/>
          <w:szCs w:val="24"/>
        </w:rPr>
      </w:pPr>
    </w:p>
    <w:p w14:paraId="7E2DDAB0" w14:textId="77777777"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21"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402B9656"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63333995"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3F34E8E3" w14:textId="77777777"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footerReference w:type="default" r:id="rId22"/>
      <w:headerReference w:type="first" r:id="rId23"/>
      <w:footerReference w:type="first" r:id="rId24"/>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D2DC3" w14:textId="77777777" w:rsidR="00461686" w:rsidRDefault="00461686">
      <w:r>
        <w:separator/>
      </w:r>
    </w:p>
  </w:endnote>
  <w:endnote w:type="continuationSeparator" w:id="0">
    <w:p w14:paraId="2FE21DF4" w14:textId="77777777" w:rsidR="00461686" w:rsidRDefault="00461686">
      <w:r>
        <w:continuationSeparator/>
      </w:r>
    </w:p>
  </w:endnote>
  <w:endnote w:type="continuationNotice" w:id="1">
    <w:p w14:paraId="78487AD3" w14:textId="77777777" w:rsidR="00461686" w:rsidRDefault="00461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86F5" w14:textId="77777777"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AC6C" w14:textId="77777777" w:rsidR="009E3C6E" w:rsidRDefault="009E3C6E" w:rsidP="00113973">
    <w:pPr>
      <w:pStyle w:val="Footer"/>
    </w:pPr>
  </w:p>
  <w:p w14:paraId="35308154"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6F6A9" w14:textId="77777777" w:rsidR="00461686" w:rsidRDefault="00461686">
      <w:r>
        <w:separator/>
      </w:r>
    </w:p>
  </w:footnote>
  <w:footnote w:type="continuationSeparator" w:id="0">
    <w:p w14:paraId="10E10C33" w14:textId="77777777" w:rsidR="00461686" w:rsidRDefault="00461686">
      <w:r>
        <w:continuationSeparator/>
      </w:r>
    </w:p>
  </w:footnote>
  <w:footnote w:type="continuationNotice" w:id="1">
    <w:p w14:paraId="540ED981" w14:textId="77777777" w:rsidR="00461686" w:rsidRDefault="00461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5703" w14:textId="0AC68AB8" w:rsidR="00236AF3" w:rsidRPr="00236AF3" w:rsidRDefault="00236AF3" w:rsidP="00EE489A">
    <w:pPr>
      <w:pStyle w:val="Header"/>
      <w:rPr>
        <w:rFonts w:asciiTheme="minorHAnsi" w:hAnsiTheme="minorHAnsi" w:cstheme="minorHAnsi"/>
        <w:sz w:val="24"/>
        <w:szCs w:val="24"/>
      </w:rPr>
    </w:pPr>
    <w:r w:rsidRPr="00236AF3">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36AF3">
      <w:rPr>
        <w:rFonts w:asciiTheme="minorHAnsi" w:hAnsiTheme="minorHAnsi" w:cstheme="minorHAnsi"/>
        <w:sz w:val="24"/>
        <w:szCs w:val="24"/>
      </w:rPr>
      <w:t xml:space="preserve">  BALLARDS WALK SURGERY</w:t>
    </w:r>
  </w:p>
  <w:p w14:paraId="4C1EDA35" w14:textId="2E9E3E8C" w:rsidR="00EE489A" w:rsidRPr="00236AF3" w:rsidRDefault="00236AF3" w:rsidP="00EE489A">
    <w:pPr>
      <w:pStyle w:val="Header"/>
      <w:rPr>
        <w:rFonts w:asciiTheme="minorHAnsi" w:hAnsiTheme="minorHAnsi" w:cstheme="minorHAnsi"/>
        <w:sz w:val="24"/>
        <w:szCs w:val="24"/>
      </w:rPr>
    </w:pPr>
    <w:r w:rsidRPr="00236AF3">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36AF3">
      <w:rPr>
        <w:rFonts w:asciiTheme="minorHAnsi" w:hAnsiTheme="minorHAnsi" w:cstheme="minorHAnsi"/>
        <w:sz w:val="24"/>
        <w:szCs w:val="24"/>
      </w:rPr>
      <w:t>49 BALLARDS WALK, BASILDON, ESSEX. SS15 5HL</w:t>
    </w:r>
    <w:r w:rsidR="00EE489A" w:rsidRPr="00236AF3">
      <w:rPr>
        <w:rFonts w:asciiTheme="minorHAnsi" w:hAnsiTheme="minorHAnsi" w:cstheme="minorHAnsi"/>
        <w:sz w:val="24"/>
        <w:szCs w:val="24"/>
      </w:rPr>
      <w:ptab w:relativeTo="margin" w:alignment="right" w:leader="none"/>
    </w:r>
  </w:p>
  <w:p w14:paraId="56A5FEAA" w14:textId="77777777" w:rsidR="00A60426" w:rsidRPr="00236AF3" w:rsidRDefault="00A60426" w:rsidP="00EE489A">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94E"/>
    <w:multiLevelType w:val="multilevel"/>
    <w:tmpl w:val="6C44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F4955"/>
    <w:multiLevelType w:val="hybridMultilevel"/>
    <w:tmpl w:val="0D62C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B1782"/>
    <w:multiLevelType w:val="hybridMultilevel"/>
    <w:tmpl w:val="F61E8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2EC62BB"/>
    <w:multiLevelType w:val="hybridMultilevel"/>
    <w:tmpl w:val="D46A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2DD7242"/>
    <w:multiLevelType w:val="hybridMultilevel"/>
    <w:tmpl w:val="D66ED4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91C90"/>
    <w:multiLevelType w:val="multilevel"/>
    <w:tmpl w:val="06D68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0752E"/>
    <w:rsid w:val="00010163"/>
    <w:rsid w:val="00011B5E"/>
    <w:rsid w:val="00024A0B"/>
    <w:rsid w:val="00045F0C"/>
    <w:rsid w:val="000477F0"/>
    <w:rsid w:val="00051EE9"/>
    <w:rsid w:val="00053529"/>
    <w:rsid w:val="0005382B"/>
    <w:rsid w:val="00056CBE"/>
    <w:rsid w:val="00060F68"/>
    <w:rsid w:val="00067B90"/>
    <w:rsid w:val="0007016A"/>
    <w:rsid w:val="00081A86"/>
    <w:rsid w:val="000820AC"/>
    <w:rsid w:val="000A40FE"/>
    <w:rsid w:val="000B6972"/>
    <w:rsid w:val="000C274D"/>
    <w:rsid w:val="000C4F7A"/>
    <w:rsid w:val="000D56CE"/>
    <w:rsid w:val="000D7F21"/>
    <w:rsid w:val="000F079A"/>
    <w:rsid w:val="000F3DAE"/>
    <w:rsid w:val="00113973"/>
    <w:rsid w:val="00123DF7"/>
    <w:rsid w:val="001264D8"/>
    <w:rsid w:val="0013326F"/>
    <w:rsid w:val="00133589"/>
    <w:rsid w:val="001409B6"/>
    <w:rsid w:val="00140A2D"/>
    <w:rsid w:val="001607E6"/>
    <w:rsid w:val="001650B6"/>
    <w:rsid w:val="00167BEA"/>
    <w:rsid w:val="0017005A"/>
    <w:rsid w:val="00185086"/>
    <w:rsid w:val="00195E9F"/>
    <w:rsid w:val="001A7208"/>
    <w:rsid w:val="001B427A"/>
    <w:rsid w:val="001B56B1"/>
    <w:rsid w:val="001B680C"/>
    <w:rsid w:val="001C3459"/>
    <w:rsid w:val="001D6C2E"/>
    <w:rsid w:val="001E62BC"/>
    <w:rsid w:val="001F2031"/>
    <w:rsid w:val="001F49EF"/>
    <w:rsid w:val="00200B48"/>
    <w:rsid w:val="00211223"/>
    <w:rsid w:val="002143DF"/>
    <w:rsid w:val="00235ECF"/>
    <w:rsid w:val="00236AF3"/>
    <w:rsid w:val="00260728"/>
    <w:rsid w:val="00260DFB"/>
    <w:rsid w:val="00273146"/>
    <w:rsid w:val="00281BEA"/>
    <w:rsid w:val="002A283D"/>
    <w:rsid w:val="002A64D2"/>
    <w:rsid w:val="002A6576"/>
    <w:rsid w:val="002B0612"/>
    <w:rsid w:val="002B3068"/>
    <w:rsid w:val="002D56FC"/>
    <w:rsid w:val="002E0D79"/>
    <w:rsid w:val="002E4491"/>
    <w:rsid w:val="002E58FC"/>
    <w:rsid w:val="002E6169"/>
    <w:rsid w:val="002F4A63"/>
    <w:rsid w:val="00300FDC"/>
    <w:rsid w:val="0032278F"/>
    <w:rsid w:val="00325E7C"/>
    <w:rsid w:val="00331445"/>
    <w:rsid w:val="00347D35"/>
    <w:rsid w:val="00354832"/>
    <w:rsid w:val="0035777D"/>
    <w:rsid w:val="00377ECD"/>
    <w:rsid w:val="00385B30"/>
    <w:rsid w:val="003917AA"/>
    <w:rsid w:val="003B3ABC"/>
    <w:rsid w:val="003F0470"/>
    <w:rsid w:val="003F117C"/>
    <w:rsid w:val="003F2DC4"/>
    <w:rsid w:val="00413BC7"/>
    <w:rsid w:val="004153C0"/>
    <w:rsid w:val="00422EFB"/>
    <w:rsid w:val="00460D27"/>
    <w:rsid w:val="00461686"/>
    <w:rsid w:val="004754A3"/>
    <w:rsid w:val="0047652F"/>
    <w:rsid w:val="00487983"/>
    <w:rsid w:val="004A11BB"/>
    <w:rsid w:val="004A1FB8"/>
    <w:rsid w:val="004A4422"/>
    <w:rsid w:val="004C53B1"/>
    <w:rsid w:val="004D7F13"/>
    <w:rsid w:val="004F6974"/>
    <w:rsid w:val="005027BA"/>
    <w:rsid w:val="00510B16"/>
    <w:rsid w:val="00510F80"/>
    <w:rsid w:val="00517726"/>
    <w:rsid w:val="005307B0"/>
    <w:rsid w:val="005411F1"/>
    <w:rsid w:val="00544461"/>
    <w:rsid w:val="00575144"/>
    <w:rsid w:val="005761A2"/>
    <w:rsid w:val="0058782F"/>
    <w:rsid w:val="005919C5"/>
    <w:rsid w:val="0059242E"/>
    <w:rsid w:val="005A1878"/>
    <w:rsid w:val="005A2E25"/>
    <w:rsid w:val="005A3976"/>
    <w:rsid w:val="005A4820"/>
    <w:rsid w:val="005A551A"/>
    <w:rsid w:val="005B029A"/>
    <w:rsid w:val="005B2D46"/>
    <w:rsid w:val="005E2238"/>
    <w:rsid w:val="005E603C"/>
    <w:rsid w:val="005F00E4"/>
    <w:rsid w:val="00603F5D"/>
    <w:rsid w:val="00614AC0"/>
    <w:rsid w:val="006236F7"/>
    <w:rsid w:val="00634ED5"/>
    <w:rsid w:val="00637BD2"/>
    <w:rsid w:val="006411B4"/>
    <w:rsid w:val="0064282B"/>
    <w:rsid w:val="006616CE"/>
    <w:rsid w:val="006738F3"/>
    <w:rsid w:val="00673F9D"/>
    <w:rsid w:val="00685107"/>
    <w:rsid w:val="0069240C"/>
    <w:rsid w:val="0069590A"/>
    <w:rsid w:val="00696F04"/>
    <w:rsid w:val="006C29DF"/>
    <w:rsid w:val="006C5106"/>
    <w:rsid w:val="006C577B"/>
    <w:rsid w:val="006E559B"/>
    <w:rsid w:val="006F1B7B"/>
    <w:rsid w:val="006F3E86"/>
    <w:rsid w:val="007014F9"/>
    <w:rsid w:val="00712864"/>
    <w:rsid w:val="00712B24"/>
    <w:rsid w:val="00716B72"/>
    <w:rsid w:val="00721BD0"/>
    <w:rsid w:val="00724C93"/>
    <w:rsid w:val="007425E9"/>
    <w:rsid w:val="00743099"/>
    <w:rsid w:val="00746777"/>
    <w:rsid w:val="0075046D"/>
    <w:rsid w:val="0075271E"/>
    <w:rsid w:val="00753644"/>
    <w:rsid w:val="0075619F"/>
    <w:rsid w:val="007727C1"/>
    <w:rsid w:val="0077294E"/>
    <w:rsid w:val="0077320B"/>
    <w:rsid w:val="0077427E"/>
    <w:rsid w:val="0079134E"/>
    <w:rsid w:val="0079224E"/>
    <w:rsid w:val="007A0036"/>
    <w:rsid w:val="007A6DBB"/>
    <w:rsid w:val="007B1C57"/>
    <w:rsid w:val="007B2364"/>
    <w:rsid w:val="007B3B54"/>
    <w:rsid w:val="007B4ECF"/>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0D5D"/>
    <w:rsid w:val="0087625B"/>
    <w:rsid w:val="008778BD"/>
    <w:rsid w:val="00890BD6"/>
    <w:rsid w:val="00894B9E"/>
    <w:rsid w:val="008A3F0A"/>
    <w:rsid w:val="008F3807"/>
    <w:rsid w:val="008F3886"/>
    <w:rsid w:val="008F5811"/>
    <w:rsid w:val="008F7440"/>
    <w:rsid w:val="00901AA0"/>
    <w:rsid w:val="00910286"/>
    <w:rsid w:val="009151C4"/>
    <w:rsid w:val="00925391"/>
    <w:rsid w:val="00925E01"/>
    <w:rsid w:val="009312E8"/>
    <w:rsid w:val="00940115"/>
    <w:rsid w:val="00956D58"/>
    <w:rsid w:val="00976D2F"/>
    <w:rsid w:val="0098488C"/>
    <w:rsid w:val="00984D25"/>
    <w:rsid w:val="00990F6F"/>
    <w:rsid w:val="00992454"/>
    <w:rsid w:val="009C1428"/>
    <w:rsid w:val="009C39F2"/>
    <w:rsid w:val="009D087E"/>
    <w:rsid w:val="009D7358"/>
    <w:rsid w:val="009E3866"/>
    <w:rsid w:val="009E3C6E"/>
    <w:rsid w:val="009E4B16"/>
    <w:rsid w:val="009F2983"/>
    <w:rsid w:val="00A058C2"/>
    <w:rsid w:val="00A226D5"/>
    <w:rsid w:val="00A237FB"/>
    <w:rsid w:val="00A33651"/>
    <w:rsid w:val="00A412E8"/>
    <w:rsid w:val="00A4144E"/>
    <w:rsid w:val="00A45728"/>
    <w:rsid w:val="00A550DD"/>
    <w:rsid w:val="00A60426"/>
    <w:rsid w:val="00A60DBE"/>
    <w:rsid w:val="00A647AA"/>
    <w:rsid w:val="00A9004B"/>
    <w:rsid w:val="00AA1036"/>
    <w:rsid w:val="00AA44DE"/>
    <w:rsid w:val="00AB21D8"/>
    <w:rsid w:val="00AB4ABB"/>
    <w:rsid w:val="00AC7EFE"/>
    <w:rsid w:val="00AE3253"/>
    <w:rsid w:val="00AF2C29"/>
    <w:rsid w:val="00AF4785"/>
    <w:rsid w:val="00B14CF9"/>
    <w:rsid w:val="00B1799D"/>
    <w:rsid w:val="00B22AB4"/>
    <w:rsid w:val="00B32BD7"/>
    <w:rsid w:val="00B52FF4"/>
    <w:rsid w:val="00B56D19"/>
    <w:rsid w:val="00B6507E"/>
    <w:rsid w:val="00B65C19"/>
    <w:rsid w:val="00B70D15"/>
    <w:rsid w:val="00B73625"/>
    <w:rsid w:val="00B77F5A"/>
    <w:rsid w:val="00BA3842"/>
    <w:rsid w:val="00BC0A07"/>
    <w:rsid w:val="00BF38DE"/>
    <w:rsid w:val="00C01024"/>
    <w:rsid w:val="00C0219F"/>
    <w:rsid w:val="00C0430E"/>
    <w:rsid w:val="00C0459F"/>
    <w:rsid w:val="00C10E5C"/>
    <w:rsid w:val="00C1492D"/>
    <w:rsid w:val="00C22975"/>
    <w:rsid w:val="00C25E65"/>
    <w:rsid w:val="00C31A8F"/>
    <w:rsid w:val="00C45467"/>
    <w:rsid w:val="00C500AD"/>
    <w:rsid w:val="00C53F6F"/>
    <w:rsid w:val="00C563C5"/>
    <w:rsid w:val="00C57D95"/>
    <w:rsid w:val="00C62464"/>
    <w:rsid w:val="00C82C9F"/>
    <w:rsid w:val="00C864E0"/>
    <w:rsid w:val="00C91F0E"/>
    <w:rsid w:val="00CA2350"/>
    <w:rsid w:val="00CA3A7C"/>
    <w:rsid w:val="00CC34F1"/>
    <w:rsid w:val="00CC7C53"/>
    <w:rsid w:val="00CD7381"/>
    <w:rsid w:val="00CE087E"/>
    <w:rsid w:val="00CE183A"/>
    <w:rsid w:val="00CE35C0"/>
    <w:rsid w:val="00CF7362"/>
    <w:rsid w:val="00CF76A1"/>
    <w:rsid w:val="00D00270"/>
    <w:rsid w:val="00D05478"/>
    <w:rsid w:val="00D1636F"/>
    <w:rsid w:val="00D17AEB"/>
    <w:rsid w:val="00D42E04"/>
    <w:rsid w:val="00D52790"/>
    <w:rsid w:val="00D57A4C"/>
    <w:rsid w:val="00D6211C"/>
    <w:rsid w:val="00D6546C"/>
    <w:rsid w:val="00D67986"/>
    <w:rsid w:val="00D7453A"/>
    <w:rsid w:val="00D8449A"/>
    <w:rsid w:val="00D845D6"/>
    <w:rsid w:val="00D9174C"/>
    <w:rsid w:val="00D953F4"/>
    <w:rsid w:val="00DA082B"/>
    <w:rsid w:val="00DA318D"/>
    <w:rsid w:val="00DC634D"/>
    <w:rsid w:val="00DD782D"/>
    <w:rsid w:val="00DE01BB"/>
    <w:rsid w:val="00DE02B2"/>
    <w:rsid w:val="00DF3889"/>
    <w:rsid w:val="00DF67D4"/>
    <w:rsid w:val="00E2477E"/>
    <w:rsid w:val="00E40407"/>
    <w:rsid w:val="00E42D0E"/>
    <w:rsid w:val="00E43130"/>
    <w:rsid w:val="00E54406"/>
    <w:rsid w:val="00E60737"/>
    <w:rsid w:val="00E93FCC"/>
    <w:rsid w:val="00E95D43"/>
    <w:rsid w:val="00EA33E1"/>
    <w:rsid w:val="00EE0854"/>
    <w:rsid w:val="00EE35D1"/>
    <w:rsid w:val="00EE489A"/>
    <w:rsid w:val="00EF4CE4"/>
    <w:rsid w:val="00F008C0"/>
    <w:rsid w:val="00F02F88"/>
    <w:rsid w:val="00F04D89"/>
    <w:rsid w:val="00F06BFF"/>
    <w:rsid w:val="00F13274"/>
    <w:rsid w:val="00F16AEB"/>
    <w:rsid w:val="00F2057F"/>
    <w:rsid w:val="00F21791"/>
    <w:rsid w:val="00F229D7"/>
    <w:rsid w:val="00F24AB8"/>
    <w:rsid w:val="00F30E96"/>
    <w:rsid w:val="00F319F5"/>
    <w:rsid w:val="00F3247F"/>
    <w:rsid w:val="00F379C9"/>
    <w:rsid w:val="00F54A0A"/>
    <w:rsid w:val="00F6172C"/>
    <w:rsid w:val="00F759BF"/>
    <w:rsid w:val="00F81850"/>
    <w:rsid w:val="00FA076E"/>
    <w:rsid w:val="00FB4293"/>
    <w:rsid w:val="00FC1745"/>
    <w:rsid w:val="00FC1F19"/>
    <w:rsid w:val="00FC3A04"/>
    <w:rsid w:val="00FD123F"/>
    <w:rsid w:val="00FD4EAF"/>
    <w:rsid w:val="00FE4CC1"/>
    <w:rsid w:val="0802A325"/>
    <w:rsid w:val="0B3D0AE4"/>
    <w:rsid w:val="193B0741"/>
    <w:rsid w:val="26560B25"/>
    <w:rsid w:val="3C1A3AA8"/>
    <w:rsid w:val="40EDABCB"/>
    <w:rsid w:val="48DF9553"/>
    <w:rsid w:val="5A997704"/>
    <w:rsid w:val="7918B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1"/>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 w:type="paragraph" w:customStyle="1" w:styleId="nhsd-t-body">
    <w:name w:val="nhsd-t-body"/>
    <w:basedOn w:val="Normal"/>
    <w:rsid w:val="006F3E86"/>
    <w:pPr>
      <w:spacing w:before="100" w:beforeAutospacing="1" w:after="100" w:afterAutospacing="1"/>
    </w:pPr>
    <w:rPr>
      <w:sz w:val="24"/>
      <w:szCs w:val="24"/>
      <w:lang w:eastAsia="en-GB"/>
    </w:rPr>
  </w:style>
  <w:style w:type="paragraph" w:customStyle="1" w:styleId="paragraph">
    <w:name w:val="paragraph"/>
    <w:basedOn w:val="Normal"/>
    <w:rsid w:val="00C22975"/>
    <w:pPr>
      <w:spacing w:before="100" w:beforeAutospacing="1" w:after="100" w:afterAutospacing="1"/>
    </w:pPr>
    <w:rPr>
      <w:sz w:val="24"/>
      <w:szCs w:val="24"/>
      <w:lang w:eastAsia="en-GB"/>
    </w:rPr>
  </w:style>
  <w:style w:type="character" w:customStyle="1" w:styleId="normaltextrun">
    <w:name w:val="normaltextrun"/>
    <w:basedOn w:val="DefaultParagraphFont"/>
    <w:rsid w:val="00C22975"/>
  </w:style>
  <w:style w:type="character" w:customStyle="1" w:styleId="eop">
    <w:name w:val="eop"/>
    <w:basedOn w:val="DefaultParagraphFont"/>
    <w:rsid w:val="00C2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254631503">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36806726">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mailto:MSEGP.DPO@nhs.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mbudsman.org.uk/" TargetMode="Externa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https://digital.nhs.uk/services/gp-conne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digitaltechnology/connecteddigitalsystems/health-and-care-data/joining-up-health-and-care-data/" TargetMode="External"/><Relationship Id="rId20" Type="http://schemas.openxmlformats.org/officeDocument/2006/relationships/hyperlink" Target="mailto:phso.enquiries@ombudsma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header" Target="header1.xml"/><Relationship Id="rId10" Type="http://schemas.openxmlformats.org/officeDocument/2006/relationships/hyperlink" Target="http://www.nhs.uk/your-nhs-data-matters" TargetMode="External"/><Relationship Id="rId19" Type="http://schemas.openxmlformats.org/officeDocument/2006/relationships/hyperlink" Target="https://ico.org.uk/make-a-compla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20" ma:contentTypeDescription="Create a new document." ma:contentTypeScope="" ma:versionID="7061e786ad954e7313baf06ed1015896">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152c0603977d15dbc56756658d3cb884"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AF5E43-24B7-4BA4-84D2-D81B5D5A4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13FCF-EE4D-4E02-AFD1-C8DEA4B974A5}">
  <ds:schemaRefs>
    <ds:schemaRef ds:uri="http://schemas.microsoft.com/sharepoint/v3/contenttype/forms"/>
  </ds:schemaRefs>
</ds:datastoreItem>
</file>

<file path=customXml/itemProps3.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1</TotalTime>
  <Pages>16</Pages>
  <Words>6357</Words>
  <Characters>34775</Characters>
  <Application>Microsoft Office Word</Application>
  <DocSecurity>0</DocSecurity>
  <Lines>289</Lines>
  <Paragraphs>82</Paragraphs>
  <ScaleCrop>false</ScaleCrop>
  <Company>Kents Hill Road Family Doctors</Company>
  <LinksUpToDate>false</LinksUpToDate>
  <CharactersWithSpaces>41050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MELLIA, Jackie (BALLARDS WALK SURGERY)</cp:lastModifiedBy>
  <cp:revision>2</cp:revision>
  <cp:lastPrinted>2022-08-02T21:41:00Z</cp:lastPrinted>
  <dcterms:created xsi:type="dcterms:W3CDTF">2024-03-04T12:12:00Z</dcterms:created>
  <dcterms:modified xsi:type="dcterms:W3CDTF">2024-03-04T12:12:00Z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